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ind w:firstLine="540"/>
        <w:jc w:val="both"/>
      </w:pPr>
      <w:r>
        <w:rPr>
          <w:sz w:val="24"/>
        </w:rPr>
        <w:t xml:space="preserve">7. К ходатайству в отношении физического лица прилагаются: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по </w:t>
      </w:r>
      <w:hyperlink w:history="0" r:id="rId3" w:tooltip="Указ Главы РД от 13.12.2024 N 183 &quot;О поощрениях Главы Республики Дагестан&quot; (Вместе с &quot;Положением о благодарности Главы Республики Дагестан и памятных именных часах Главы Республики Дагестан&quot;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к настоящему Положению;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характеристика физического лица, представляемого к поощрению, которая должна отражать его личные заслуги и содержать показатели работы;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паспорта (при наличии) либо иного документа, удостоверяющего личность.</w:t>
      </w:r>
    </w:p>
    <w:p>
      <w:pPr>
        <w:pStyle w:val="0"/>
      </w:pPr>
      <w:hyperlink w:history="0" r:id="rId4" w:tooltip="Указ Главы РД от 13.12.2024 N 183 &quot;О поощрениях Главы Республики Дагестан&quot; (Вместе с &quot;Положением о благодарности Главы Республики Дагестан и памятных именных часах Главы Республики Дагестан&quot;) {КонсультантПлюс}">
        <w:r>
          <w:rPr>
            <w:sz w:val="24"/>
            <w:color w:val="0000ff"/>
            <w:i w:val="on"/>
          </w:rPr>
          <w:br/>
          <w:t xml:space="preserve">Указ Главы РД от 13.12.2024 N 183 "О поощрениях Главы Республики Дагестан" (Вместе с "Положением о благодарности Главы Республики Дагестан и памятных именных часах Главы Республики Дагестан")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RLAW346&amp;n=50968&amp;date=02.04.2026&amp;dst=100040&amp;field=134" TargetMode = "External"/><Relationship Id="rId4" Type="http://schemas.openxmlformats.org/officeDocument/2006/relationships/hyperlink" Target="https://login.consultant.ru/link/?req=doc&amp;base=RLAW346&amp;n=50968&amp;date=02.04.2026&amp;dst=100028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13.12.2024 N 183
"О поощрениях Главы Республики Дагестан"
(Вместе с "Положением о благодарности Главы Республики Дагестан и памятных именных часах Главы Республики Дагестан")</dc:title>
  <dcterms:created xsi:type="dcterms:W3CDTF">2026-04-02T13:13:54Z</dcterms:created>
</cp:coreProperties>
</file>