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F5" w:rsidRDefault="003717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17F5" w:rsidRDefault="003717F5">
      <w:pPr>
        <w:pStyle w:val="ConsPlusNormal"/>
        <w:jc w:val="both"/>
        <w:outlineLvl w:val="0"/>
      </w:pPr>
    </w:p>
    <w:p w:rsidR="003717F5" w:rsidRDefault="003717F5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717F5" w:rsidRDefault="003717F5">
      <w:pPr>
        <w:pStyle w:val="ConsPlusTitle"/>
        <w:jc w:val="both"/>
      </w:pPr>
    </w:p>
    <w:p w:rsidR="003717F5" w:rsidRDefault="003717F5">
      <w:pPr>
        <w:pStyle w:val="ConsPlusTitle"/>
        <w:jc w:val="center"/>
      </w:pPr>
      <w:r>
        <w:t>ПОСТАНОВЛЕНИЕ</w:t>
      </w:r>
    </w:p>
    <w:p w:rsidR="003717F5" w:rsidRDefault="003717F5">
      <w:pPr>
        <w:pStyle w:val="ConsPlusTitle"/>
        <w:jc w:val="center"/>
      </w:pPr>
      <w:r>
        <w:t>от 30 января 2025 г. N 10</w:t>
      </w:r>
    </w:p>
    <w:p w:rsidR="003717F5" w:rsidRDefault="003717F5">
      <w:pPr>
        <w:pStyle w:val="ConsPlusTitle"/>
        <w:jc w:val="both"/>
      </w:pPr>
    </w:p>
    <w:p w:rsidR="003717F5" w:rsidRDefault="003717F5">
      <w:pPr>
        <w:pStyle w:val="ConsPlusTitle"/>
        <w:jc w:val="center"/>
      </w:pPr>
      <w:r>
        <w:t>ОБ УТВЕРЖДЕНИИ ПЕРЕЧНЯ МЕР, ОСУЩЕСТВЛЯЕМЫХ ОРГАНАМИ</w:t>
      </w:r>
    </w:p>
    <w:p w:rsidR="003717F5" w:rsidRDefault="003717F5">
      <w:pPr>
        <w:pStyle w:val="ConsPlusTitle"/>
        <w:jc w:val="center"/>
      </w:pPr>
      <w:r>
        <w:t>ИСПОЛНИТЕЛЬНОЙ ВЛАСТИ РЕСПУБЛИКИ ДАГЕСТАН ПО ПРОТИВОДЕЙСТВИЮ</w:t>
      </w:r>
    </w:p>
    <w:p w:rsidR="003717F5" w:rsidRDefault="003717F5">
      <w:pPr>
        <w:pStyle w:val="ConsPlusTitle"/>
        <w:jc w:val="center"/>
      </w:pPr>
      <w:r>
        <w:t>ТЕРРОРИЗМУ НА ТЕРРИТОРИИ РЕСПУБЛИКИ ДАГЕСТАН</w:t>
      </w: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марта 2006 г. N 35-ФЗ "О противодействии терроризму",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 и в целях организации деятельности органов исполнительной власти Республики Дагестан в области противодействия терроризму Правительство Республики Дагестан постановляет: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Дагестан.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организовать работу по реализации полномочий в области противодействия терроризму в соответствии с перечнем, утвержденным настоящим постановлением;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определить правовыми актами структурные подразделения (должностных лиц), ответственные за реализацию мероприятий по противодействию терроризму, включив в их положения (в должностные регламенты должностных лиц) соответствующие обязанности.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717F5" w:rsidRDefault="003717F5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14 марта 2017 г. N 61 "Об организации деятельности органов исполнительной власти Республики Дагестан в области противодействия терроризму" (официальный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>), 2017, 16 марта, N 0500201703160012);</w:t>
      </w:r>
    </w:p>
    <w:p w:rsidR="003717F5" w:rsidRDefault="003717F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 августа 2019 г. N 185 "О внесении изменений в Перечень мер, осуществляемых органами исполнительной власти Республики Дагестан по противодействию терроризму на территории Республики Дагестан" (интернет-портал правовой информации Республики Дагестан (</w:t>
      </w:r>
      <w:hyperlink r:id="rId10">
        <w:r>
          <w:rPr>
            <w:color w:val="0000FF"/>
          </w:rPr>
          <w:t>www.pravo.e-dag.ru</w:t>
        </w:r>
      </w:hyperlink>
      <w:r>
        <w:t>), 2019, 6 августа, N 05002004492);</w:t>
      </w:r>
    </w:p>
    <w:p w:rsidR="003717F5" w:rsidRDefault="003717F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8</w:t>
        </w:r>
      </w:hyperlink>
      <w:r>
        <w:t xml:space="preserve"> изменений, которые вносятся в некоторые постановления Правительства Республики Дагестан, утвержденных постановлением Правительства Республики Дагестан от 28 декабря 2020 г. N 292 "О внесении изменений в некоторые постановления Правительства Республики Дагестан" (интернет-портал правовой информации Республики Дагестан (</w:t>
      </w:r>
      <w:hyperlink r:id="rId12">
        <w:r>
          <w:rPr>
            <w:color w:val="0000FF"/>
          </w:rPr>
          <w:t>www.pravo.e-dag.ru</w:t>
        </w:r>
      </w:hyperlink>
      <w:r>
        <w:t>), 2020, 30 декабря, N 05002006616);</w:t>
      </w:r>
    </w:p>
    <w:p w:rsidR="003717F5" w:rsidRDefault="003717F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13 июля 2021 г. N 175 "О внесении изменений в Перечень мер, осуществляемых органами исполнительной власти Республики Дагестан по противодействию терроризму на территории Республики Дагестан" (интернет-портал правовой информации Республики Дагестан (</w:t>
      </w:r>
      <w:hyperlink r:id="rId14">
        <w:r>
          <w:rPr>
            <w:color w:val="0000FF"/>
          </w:rPr>
          <w:t>www.pravo.e-dag.ru</w:t>
        </w:r>
      </w:hyperlink>
      <w:r>
        <w:t>), 2021, 14 июля, N 05002007455);</w:t>
      </w:r>
    </w:p>
    <w:p w:rsidR="003717F5" w:rsidRDefault="003717F5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июня 2024 г. N 183 "О внесении изменений в постановление Правительства Республики Дагестан от 14 марта 2017 г. N 61" (интернет-портал правовой информации Республики Дагестан (</w:t>
      </w:r>
      <w:hyperlink r:id="rId16">
        <w:r>
          <w:rPr>
            <w:color w:val="0000FF"/>
          </w:rPr>
          <w:t>www.pravo.e-dag.ru</w:t>
        </w:r>
      </w:hyperlink>
      <w:r>
        <w:t xml:space="preserve">), 2024, 27 июня, </w:t>
      </w:r>
      <w:r>
        <w:lastRenderedPageBreak/>
        <w:t>N 05002013630).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4. Органам исполнительной власти Республики Дагестан в месячный срок подготовить и внести в установленном порядке в Правительство Республики Дагестан проекты нормативных правовых актов Республики Дагестан о внесении изменений в положения об органах исполнительной власти Республики Дагестан в соответствии с перечнем мер, утвержденным настоящим постановлением.</w:t>
      </w:r>
    </w:p>
    <w:p w:rsidR="003717F5" w:rsidRDefault="003717F5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right"/>
      </w:pPr>
      <w:r>
        <w:t>Председатель Правительства</w:t>
      </w:r>
    </w:p>
    <w:p w:rsidR="003717F5" w:rsidRDefault="003717F5">
      <w:pPr>
        <w:pStyle w:val="ConsPlusNormal"/>
        <w:jc w:val="right"/>
      </w:pPr>
      <w:r>
        <w:t>Республики Дагестан</w:t>
      </w:r>
    </w:p>
    <w:p w:rsidR="003717F5" w:rsidRDefault="003717F5">
      <w:pPr>
        <w:pStyle w:val="ConsPlusNormal"/>
        <w:jc w:val="right"/>
      </w:pPr>
      <w:r>
        <w:t>А.АБДУЛМУСЛИМОВ</w:t>
      </w: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right"/>
        <w:outlineLvl w:val="0"/>
      </w:pPr>
      <w:r>
        <w:t>Утвержден</w:t>
      </w:r>
    </w:p>
    <w:p w:rsidR="003717F5" w:rsidRDefault="003717F5">
      <w:pPr>
        <w:pStyle w:val="ConsPlusNormal"/>
        <w:jc w:val="right"/>
      </w:pPr>
      <w:r>
        <w:t>постановлением Правительства</w:t>
      </w:r>
    </w:p>
    <w:p w:rsidR="003717F5" w:rsidRDefault="003717F5">
      <w:pPr>
        <w:pStyle w:val="ConsPlusNormal"/>
        <w:jc w:val="right"/>
      </w:pPr>
      <w:r>
        <w:t>Республики Дагестан</w:t>
      </w:r>
    </w:p>
    <w:p w:rsidR="003717F5" w:rsidRDefault="003717F5">
      <w:pPr>
        <w:pStyle w:val="ConsPlusNormal"/>
        <w:jc w:val="right"/>
      </w:pPr>
      <w:r>
        <w:t>от 30 января 2025 г. N 10</w:t>
      </w: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Title"/>
        <w:jc w:val="center"/>
      </w:pPr>
      <w:bookmarkStart w:id="0" w:name="P37"/>
      <w:bookmarkEnd w:id="0"/>
      <w:r>
        <w:t>ПЕРЕЧЕНЬ МЕР,</w:t>
      </w:r>
    </w:p>
    <w:p w:rsidR="003717F5" w:rsidRDefault="003717F5">
      <w:pPr>
        <w:pStyle w:val="ConsPlusTitle"/>
        <w:jc w:val="center"/>
      </w:pPr>
      <w:r>
        <w:t>ОСУЩЕСТВЛЯЕМЫХ ОРГАНАМИ ИСПОЛНИТЕЛЬНОЙ ВЛАСТИ</w:t>
      </w:r>
    </w:p>
    <w:p w:rsidR="003717F5" w:rsidRDefault="003717F5">
      <w:pPr>
        <w:pStyle w:val="ConsPlusTitle"/>
        <w:jc w:val="center"/>
      </w:pPr>
      <w:r>
        <w:t>РЕСПУБЛИКИ ДАГЕСТАН ПО ПРОТИВОДЕЙСТВИЮ ТЕРРОРИЗМУ</w:t>
      </w:r>
    </w:p>
    <w:p w:rsidR="003717F5" w:rsidRDefault="003717F5">
      <w:pPr>
        <w:pStyle w:val="ConsPlusTitle"/>
        <w:jc w:val="center"/>
      </w:pPr>
      <w:r>
        <w:t>НА ТЕРРИТОРИИ РЕСПУБЛИКИ ДАГЕСТАН</w:t>
      </w:r>
    </w:p>
    <w:p w:rsidR="003717F5" w:rsidRDefault="00371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52"/>
        <w:gridCol w:w="4252"/>
      </w:tblGrid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  <w:jc w:val="center"/>
            </w:pPr>
            <w:r>
              <w:t>Меры по противодействию терроризму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  <w:jc w:val="center"/>
            </w:pPr>
            <w:r>
              <w:t>3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Разработка и реализация государственных программ Республики Дагестан в области профилактики терроризма, а также в целях минимизации и ликвидации последствий его проявлений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органы исполнительной власти Республики Дагестан (исполнители мероприятий государственных программ Республики Дагестан в области профилактики терроризма, а также минимизации и ликвидации последствий его проявлений)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Участие в мониторинге политических, социально-экономических и иных процессов в Республике Дагестан, оказывающих влияние на ситуацию в области противодействия терроризму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органы исполнительной власти Республики Дагестан (в рамках компетенции)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 xml:space="preserve">Подготовка по результатам мониторинга политических, социально-экономических и иных процессов в Республике Дагестан, оказывающих влияние на ситуацию в области противодействия терроризму, предложений о мерах по устранению предпосылок для возникновения конфликтов, способствующих совершению </w:t>
            </w:r>
            <w:r>
              <w:lastRenderedPageBreak/>
              <w:t>террористических актов и формированию социальной базы терроризма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lastRenderedPageBreak/>
              <w:t>органы исполнительной власти Республики Дагестан (в рамках компетенции)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Подготовка на основе оценки эффективности реализуемых на территории республики профилактических мероприятий в сфере противодействия идеологии терроризма предложений (выработка мер) по устранению факторов, способствующих возникновению и распространению идеологии терроризма, идей неонацизма, и организация их реализации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3717F5" w:rsidRDefault="003717F5">
            <w:pPr>
              <w:pStyle w:val="ConsPlusNormal"/>
            </w:pPr>
            <w:r>
              <w:t xml:space="preserve">органы исполнительной власти Республики Дагестан (исполнители Комплексного </w:t>
            </w:r>
            <w:hyperlink r:id="rId17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идеологии терроризма в Российской Федерации на 2024 - 2028 годы, утвержденного Президентом Российской Федерации Путиным В.В. 30 декабря 2023 г. N Пр-2610)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Участие в социальной реабилитации (включая профессиональную реабилитацию, правовую помощь, содействие в трудоустройстве, предоставление жилья)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строительства, архитектуры и жилищно-коммунального хозяйства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юстиции Республики Дагестан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Организация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проявлений, в том числе мониторинг уровня знаний граждан, проживающих на территории Республики Дагестан, разработка программ обучения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здравоохранения Республики Дагестан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Организация участия органов исполнительной власти Республики Дагестан и органов местного самоуправления муниципальных образований Республики Дагестан в проведении тренировок и антитеррористических учений в целях усиления взаимодействия (в том числе информационного) указанных органов при осуществлении мер по противодействию терроризму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в соответствии с планом проведения тренировок и антитеррористических учений Оперативного штаба в Республике Дагестан:</w:t>
            </w:r>
          </w:p>
          <w:p w:rsidR="003717F5" w:rsidRDefault="003717F5">
            <w:pPr>
              <w:pStyle w:val="ConsPlusNormal"/>
            </w:pPr>
            <w:r>
              <w:t>органы исполнительной власти Республики Дагестан;</w:t>
            </w:r>
          </w:p>
          <w:p w:rsidR="003717F5" w:rsidRDefault="003717F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 xml:space="preserve">Организация выполнения юридическими и физическими лицами требований к антитеррористической защищенности объектов (территорий), находящихся в собственности Республики Дагестан или в ведении органов исполнительной власти </w:t>
            </w:r>
            <w:r>
              <w:lastRenderedPageBreak/>
              <w:t>Республики Дагестан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lastRenderedPageBreak/>
              <w:t>в соответствии с требованиями к антитеррористической защищенности объектов (территорий):</w:t>
            </w:r>
          </w:p>
          <w:p w:rsidR="003717F5" w:rsidRDefault="003717F5">
            <w:pPr>
              <w:pStyle w:val="ConsPlusNormal"/>
            </w:pPr>
            <w:r>
              <w:t xml:space="preserve">Министерство по земельным и имущественным отношениям Республики Дагестан - в отношении объектов </w:t>
            </w:r>
            <w:r>
              <w:lastRenderedPageBreak/>
              <w:t>(территорий), находящихся в казне Республики Дагестан и не вовлеченных в хозяйственный оборот;</w:t>
            </w:r>
          </w:p>
          <w:p w:rsidR="003717F5" w:rsidRDefault="003717F5">
            <w:pPr>
              <w:pStyle w:val="ConsPlusNormal"/>
            </w:pPr>
            <w:r>
              <w:t>органы исполнительной власти Республики Дагестан - в отношении объектов (территорий), находящихся в их ведении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Организация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транспорта и дорожного хозяйства Республики Дагестан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Организация работы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Министерство здравоохранения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по делам гражданской обороны, чрезвычайным ситуациям и ликвидации последствий стихийных бедствий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строительства, архитектуры и жилищно-коммунального хозяйства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транспорта и дорожного хозяйства Республики Дагестан;</w:t>
            </w:r>
          </w:p>
          <w:p w:rsidR="003717F5" w:rsidRDefault="003717F5">
            <w:pPr>
              <w:pStyle w:val="ConsPlusNormal"/>
            </w:pPr>
            <w:r>
              <w:t>Министерство природных ресурсов и экологии Республики Дагестан</w:t>
            </w:r>
          </w:p>
        </w:tc>
      </w:tr>
      <w:tr w:rsidR="003717F5">
        <w:tc>
          <w:tcPr>
            <w:tcW w:w="576" w:type="dxa"/>
          </w:tcPr>
          <w:p w:rsidR="003717F5" w:rsidRDefault="003717F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Осуществление межрегионального сотрудничества и взаимодействия в целях изучения и решения проблемных вопросов профилактики терроризма, минимизации и ликвидации последствий его проявлений</w:t>
            </w:r>
          </w:p>
        </w:tc>
        <w:tc>
          <w:tcPr>
            <w:tcW w:w="4252" w:type="dxa"/>
          </w:tcPr>
          <w:p w:rsidR="003717F5" w:rsidRDefault="003717F5">
            <w:pPr>
              <w:pStyle w:val="ConsPlusNormal"/>
            </w:pPr>
            <w:r>
              <w:t>заместитель Председателя Правительства Республики Дагестан в соответствии с распределением обязанностей;</w:t>
            </w:r>
          </w:p>
          <w:p w:rsidR="003717F5" w:rsidRDefault="003717F5">
            <w:pPr>
              <w:pStyle w:val="ConsPlusNormal"/>
            </w:pPr>
            <w:r>
              <w:t>Министерство по национальной политике и делам религий Республики Дагестан;</w:t>
            </w:r>
          </w:p>
          <w:p w:rsidR="003717F5" w:rsidRDefault="003717F5">
            <w:pPr>
              <w:pStyle w:val="ConsPlusNormal"/>
            </w:pPr>
            <w:r>
              <w:t>органы исполнительной власти Республики Дагестан (в рамках компетенции)</w:t>
            </w:r>
          </w:p>
        </w:tc>
      </w:tr>
    </w:tbl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jc w:val="both"/>
      </w:pPr>
    </w:p>
    <w:p w:rsidR="003717F5" w:rsidRDefault="003717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147" w:rsidRDefault="00185147">
      <w:bookmarkStart w:id="1" w:name="_GoBack"/>
      <w:bookmarkEnd w:id="1"/>
    </w:p>
    <w:sectPr w:rsidR="00185147" w:rsidSect="002A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5"/>
    <w:rsid w:val="00185147"/>
    <w:rsid w:val="003717F5"/>
    <w:rsid w:val="0062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4ED4-4C6B-459F-83D1-F6CBFA1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346&amp;n=4076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9128" TargetMode="External"/><Relationship Id="rId12" Type="http://schemas.openxmlformats.org/officeDocument/2006/relationships/hyperlink" Target="pravo.e-dag.ru" TargetMode="External"/><Relationship Id="rId17" Type="http://schemas.openxmlformats.org/officeDocument/2006/relationships/hyperlink" Target="https://login.consultant.ru/link/?req=doc&amp;base=LAW&amp;n=469046" TargetMode="External"/><Relationship Id="rId2" Type="http://schemas.openxmlformats.org/officeDocument/2006/relationships/settings" Target="settings.xml"/><Relationship Id="rId16" Type="http://schemas.openxmlformats.org/officeDocument/2006/relationships/hyperlink" Target="pravo.e-dag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17" TargetMode="External"/><Relationship Id="rId11" Type="http://schemas.openxmlformats.org/officeDocument/2006/relationships/hyperlink" Target="https://login.consultant.ru/link/?req=doc&amp;base=RLAW346&amp;n=44192&amp;dst=100048" TargetMode="External"/><Relationship Id="rId5" Type="http://schemas.openxmlformats.org/officeDocument/2006/relationships/hyperlink" Target="https://login.consultant.ru/link/?req=doc&amp;base=LAW&amp;n=500015" TargetMode="External"/><Relationship Id="rId15" Type="http://schemas.openxmlformats.org/officeDocument/2006/relationships/hyperlink" Target="https://login.consultant.ru/link/?req=doc&amp;base=RLAW346&amp;n=49103" TargetMode="External"/><Relationship Id="rId10" Type="http://schemas.openxmlformats.org/officeDocument/2006/relationships/hyperlink" Target="pravo.e-dag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36779" TargetMode="External"/><Relationship Id="rId14" Type="http://schemas.openxmlformats.org/officeDocument/2006/relationships/hyperlink" Target="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1</cp:revision>
  <dcterms:created xsi:type="dcterms:W3CDTF">2026-05-20T08:13:00Z</dcterms:created>
  <dcterms:modified xsi:type="dcterms:W3CDTF">2026-05-20T08:13:00Z</dcterms:modified>
</cp:coreProperties>
</file>