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ab/>
        <w:t xml:space="preserve">Проект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tbl>
      <w:tblPr>
        <w:tblpPr w:horzAnchor="margin" w:tblpXSpec="left" w:vertAnchor="margin" w:tblpY="-255" w:leftFromText="180" w:topFromText="0" w:rightFromText="180" w:bottomFromText="0"/>
        <w:tblW w:w="246" w:type="dxa"/>
        <w:tblLook w:val="04A0" w:firstRow="1" w:lastRow="0" w:firstColumn="1" w:lastColumn="0" w:noHBand="0" w:noVBand="1"/>
      </w:tblPr>
      <w:tblGrid>
        <w:gridCol w:w="246"/>
      </w:tblGrid>
      <w:tr>
        <w:tblPrEx/>
        <w:trPr>
          <w:trHeight w:val="282"/>
        </w:trPr>
        <w:tc>
          <w:tcPr>
            <w:shd w:val="clear" w:color="auto" w:fill="auto"/>
            <w:tcW w:w="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ГЛАВА 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________________ 2025 г. №_____-р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Махачкала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61"/>
        <w:contextualSpacing/>
        <w:ind w:firstLine="709"/>
        <w:jc w:val="both"/>
        <w:spacing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бразовать Комиссию по развитию и внедрению технологий искусственного интеллекта на территории Республики Дагестан и утвердить ее состав по </w:t>
      </w:r>
      <w:r>
        <w:rPr>
          <w:rFonts w:eastAsiaTheme="minorHAnsi"/>
          <w:sz w:val="28"/>
          <w:szCs w:val="28"/>
          <w:lang w:eastAsia="en-US"/>
        </w:rPr>
        <w:t xml:space="preserve">должностям (согласно приложению).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распоряжения возложить на заместителя Председателя Правительства Республики Дагестан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распределением обязанностей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61"/>
        <w:contextualSpacing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Глава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                 С. Меликов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tbl>
      <w:tblPr>
        <w:tblStyle w:val="86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left="5664" w:right="-185" w:firstLine="70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left="6236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236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распоряжением Главы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236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236" w:right="-185" w:firstLine="5"/>
        <w:jc w:val="center"/>
        <w:spacing w:after="0" w:line="240" w:lineRule="auto"/>
        <w:tabs>
          <w:tab w:val="left" w:pos="8320" w:leader="none"/>
        </w:tabs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от ______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____ г. №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 w:firstLine="708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 w:firstLine="708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С О С Т А 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 w:eastAsiaTheme="minorHAnsi"/>
          <w:b/>
          <w:bCs/>
          <w:sz w:val="28"/>
          <w:szCs w:val="28"/>
          <w:lang w:eastAsia="en-US"/>
        </w:rPr>
        <w:t xml:space="preserve">Комиссии по развитию и внедрению технологий искусственного интеллекта на территории Республики Дагестан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360"/>
        <w:jc w:val="center"/>
        <w:spacing w:after="0" w:line="240" w:lineRule="auto"/>
        <w:rPr>
          <w:rStyle w:val="873"/>
          <w:rFonts w:ascii="Times New Roman" w:hAnsi="Times New Roman" w:eastAsia="Times New Roman" w:cs="Times New Roman"/>
          <w:sz w:val="28"/>
          <w:szCs w:val="28"/>
        </w:rPr>
      </w:pPr>
      <w:r>
        <w:rPr>
          <w:rStyle w:val="873"/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Style w:val="873"/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Заместитель Председателя Правительства Республики Дагестан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распределением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(заместитель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Заместитель руководителя Администрации Главы и Правительства Дагестана -начальник Управления информационной политики и пресс-службы Главы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 цифрового развития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Style w:val="873"/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Заместитель Председателя Правительства Республики </w:t>
      </w:r>
      <w:r>
        <w:rPr>
          <w:rStyle w:val="873"/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Дагестан – министр по земельным и имущественным отношениям Республики </w:t>
      </w:r>
      <w:r>
        <w:rPr>
          <w:rStyle w:val="873"/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Дагестан</w:t>
      </w:r>
      <w:r>
        <w:rPr>
          <w:rStyle w:val="873"/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 экономики и территориального развития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инистр культуры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транспорта и дорожного хозяйства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физической культуре и спорту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и науки Республики Дагестан;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промышленности и торговли Республики Дагестан;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Дагестан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делам молодежи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Дагестан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труда и социального развития Республики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юстиции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национальной политике и делам религий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здравоохранения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природных ресурсов и экологии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энергетики и тарифов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туризму и народным художественным промыслам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сельского хозяйства и продовольствия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редседатель Комитета по государственным закупкам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редседатель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омитета по лесному хозяйству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редседатель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ветеринарии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редседатель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виноградарству и алкогольному регулированию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редседатель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рыбному хозяйству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уководитель государственной жилищной инспекции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уководитель 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гентства по охране культурного наследия Республики Дагестан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уководитель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гентства по предпринимательству и инвестициям Республики Дагестан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Агентства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информации и печати Республики Дагестан;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73"/>
          <w:rFonts w:ascii="Times New Roman" w:hAnsi="Times New Roman" w:eastAsia="Times New Roman" w:cs="Times New Roman"/>
          <w:sz w:val="28"/>
          <w:szCs w:val="28"/>
        </w:rPr>
        <w:t xml:space="preserve">Заместитель министра цифрового развития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 Управления реализации проектов в сфере цифровой экономики министерства цифрового развития Республики Дагестан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 отдела реализации государственных и национальных программ, Управления реализации проектов в сфере цифровой экономики министерства цифрового развития Республики Дагестан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Главы органов местного самоуправления Республики Дагестан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_____________________</w:t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tbl>
      <w:tblPr>
        <w:tblStyle w:val="86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185" w:firstLine="708"/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 w:clear="all"/>
      </w:r>
      <w:bookmarkStart w:id="0" w:name="_GoBack"/>
      <w:r/>
      <w:bookmarkEnd w:id="0"/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распоряжения Главы Республики Дагестан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 </w:t>
      </w:r>
      <w:r>
        <w:rPr>
          <w:rFonts w:ascii="Liberation Serif" w:hAnsi="Liberation Serif" w:eastAsia="Liberation Serif" w:cs="Liberation Serif" w:eastAsiaTheme="minorHAnsi"/>
          <w:sz w:val="28"/>
          <w:szCs w:val="28"/>
          <w:lang w:eastAsia="en-US"/>
        </w:rPr>
        <w:t xml:space="preserve">о</w:t>
      </w:r>
      <w:r>
        <w:rPr>
          <w:rFonts w:ascii="Liberation Serif" w:hAnsi="Liberation Serif" w:eastAsia="Liberation Serif" w:cs="Liberation Serif" w:eastAsiaTheme="minorHAnsi"/>
          <w:sz w:val="28"/>
          <w:szCs w:val="28"/>
          <w:lang w:eastAsia="en-US"/>
        </w:rPr>
        <w:t xml:space="preserve">бразовании Комиссии</w:t>
      </w:r>
      <w:r>
        <w:rPr>
          <w:rFonts w:ascii="Liberation Serif" w:hAnsi="Liberation Serif" w:eastAsia="Liberation Serif" w:cs="Liberation Serif" w:eastAsiaTheme="minorHAnsi"/>
          <w:sz w:val="28"/>
          <w:szCs w:val="28"/>
          <w:lang w:eastAsia="en-US"/>
        </w:rPr>
        <w:t xml:space="preserve"> по развитию и внедрению технологий искусственного интеллекта на территории Республики Дагестан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(далее – проект распоряжения)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соответствии </w:t>
      </w:r>
      <w:r>
        <w:rPr>
          <w:rFonts w:ascii="Times New Roman" w:hAnsi="Times New Roman"/>
          <w:sz w:val="28"/>
        </w:rPr>
        <w:t xml:space="preserve">с указанием Президента Российской Федерации В.В. Путина от 13</w:t>
      </w:r>
      <w:r>
        <w:rPr>
          <w:rFonts w:ascii="Times New Roman" w:hAnsi="Times New Roman"/>
          <w:sz w:val="28"/>
        </w:rPr>
        <w:t xml:space="preserve"> декабря 2025г. № Пр-2865, поручением Заместителя Председателя Правительства Российской Федерации – Руководителя Аппарата Правительства Российской Федерации Д.Ю. Григоренко </w:t>
      </w:r>
      <w:r>
        <w:rPr>
          <w:rFonts w:ascii="Times New Roman" w:hAnsi="Times New Roman"/>
          <w:sz w:val="28"/>
        </w:rPr>
        <w:t xml:space="preserve">в целях </w:t>
      </w:r>
      <w:r>
        <w:rPr>
          <w:rFonts w:ascii="Times New Roman" w:hAnsi="Times New Roman"/>
          <w:sz w:val="28"/>
        </w:rPr>
        <w:t xml:space="preserve">координ</w:t>
      </w:r>
      <w:r>
        <w:rPr>
          <w:rFonts w:ascii="Times New Roman" w:hAnsi="Times New Roman"/>
          <w:sz w:val="28"/>
        </w:rPr>
        <w:t xml:space="preserve">ации деятельности органов исполнительной власти Республики Дагестан и заинтересованных организаций по разработке и внедрению технологий искусственного интеллекта, а также рассмотрение ключевых проблемных вопросов, ограничивающих внедрение таких технологий.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не повлечет социально-экономических, финансовых и иных последствий.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 xml:space="preserve">проекта распоряжения Главы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Принятие проекта распоряжения не повлечет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</w:t>
      </w:r>
      <w:r>
        <w:rPr>
          <w:rFonts w:ascii="Times New Roman" w:hAnsi="Times New Roman" w:cs="Times New Roman"/>
          <w:b/>
          <w:sz w:val="28"/>
          <w:szCs w:val="28"/>
        </w:rPr>
        <w:t xml:space="preserve">зы по вопросам, регулируемым проектом распоряжения Главы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федерального и регионального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регулируемым проектом распоряжения Главы Республики Дагестан, показал, что в других субъектах Российской Федерации приняты аналогичные нормативно-правовые акты.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распоряжения Главы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Главы Республики Дагестан не потребует дополнительных расходов из республиканского бюджета Республики Дагестан.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5" w:right="851" w:bottom="138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iddenHorzOCR-Identity-H">
    <w:panose1 w:val="02000603000000000000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4"/>
    <w:link w:val="707"/>
    <w:uiPriority w:val="10"/>
    <w:rPr>
      <w:sz w:val="48"/>
      <w:szCs w:val="48"/>
    </w:rPr>
  </w:style>
  <w:style w:type="character" w:styleId="678">
    <w:name w:val="Subtitle Char"/>
    <w:basedOn w:val="694"/>
    <w:link w:val="709"/>
    <w:uiPriority w:val="11"/>
    <w:rPr>
      <w:sz w:val="24"/>
      <w:szCs w:val="24"/>
    </w:rPr>
  </w:style>
  <w:style w:type="character" w:styleId="679">
    <w:name w:val="Quote Char"/>
    <w:link w:val="711"/>
    <w:uiPriority w:val="29"/>
    <w:rPr>
      <w:i/>
    </w:rPr>
  </w:style>
  <w:style w:type="character" w:styleId="680">
    <w:name w:val="Intense Quote Char"/>
    <w:link w:val="713"/>
    <w:uiPriority w:val="30"/>
    <w:rPr>
      <w:i/>
    </w:rPr>
  </w:style>
  <w:style w:type="character" w:styleId="681">
    <w:name w:val="Caption Char"/>
    <w:basedOn w:val="694"/>
    <w:link w:val="717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4"/>
    <w:uiPriority w:val="99"/>
    <w:rPr>
      <w:sz w:val="18"/>
    </w:rPr>
  </w:style>
  <w:style w:type="character" w:styleId="683">
    <w:name w:val="Endnote Text Char"/>
    <w:link w:val="847"/>
    <w:uiPriority w:val="99"/>
    <w:rPr>
      <w:sz w:val="20"/>
    </w:rPr>
  </w:style>
  <w:style w:type="paragraph" w:styleId="684" w:default="1">
    <w:name w:val="Normal"/>
    <w:qFormat/>
  </w:style>
  <w:style w:type="paragraph" w:styleId="685">
    <w:name w:val="Heading 1"/>
    <w:basedOn w:val="684"/>
    <w:next w:val="684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84"/>
    <w:next w:val="684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basedOn w:val="694"/>
    <w:link w:val="707"/>
    <w:uiPriority w:val="10"/>
    <w:rPr>
      <w:sz w:val="48"/>
      <w:szCs w:val="48"/>
    </w:rPr>
  </w:style>
  <w:style w:type="paragraph" w:styleId="709">
    <w:name w:val="Subtitle"/>
    <w:basedOn w:val="684"/>
    <w:next w:val="684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basedOn w:val="694"/>
    <w:link w:val="709"/>
    <w:uiPriority w:val="11"/>
    <w:rPr>
      <w:sz w:val="24"/>
      <w:szCs w:val="24"/>
    </w:rPr>
  </w:style>
  <w:style w:type="paragraph" w:styleId="711">
    <w:name w:val="Quote"/>
    <w:basedOn w:val="684"/>
    <w:next w:val="684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4"/>
    <w:next w:val="684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4"/>
    <w:uiPriority w:val="99"/>
  </w:style>
  <w:style w:type="character" w:styleId="716" w:customStyle="1">
    <w:name w:val="Footer Char"/>
    <w:basedOn w:val="694"/>
    <w:uiPriority w:val="99"/>
  </w:style>
  <w:style w:type="paragraph" w:styleId="717">
    <w:name w:val="Caption"/>
    <w:basedOn w:val="684"/>
    <w:next w:val="684"/>
    <w:link w:val="71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8" w:customStyle="1">
    <w:name w:val="Название объекта Знак"/>
    <w:basedOn w:val="694"/>
    <w:link w:val="717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4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4"/>
    <w:uiPriority w:val="99"/>
    <w:unhideWhenUsed/>
    <w:rPr>
      <w:vertAlign w:val="superscript"/>
    </w:rPr>
  </w:style>
  <w:style w:type="paragraph" w:styleId="847">
    <w:name w:val="endnote text"/>
    <w:basedOn w:val="684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4"/>
    <w:uiPriority w:val="99"/>
    <w:semiHidden/>
    <w:unhideWhenUsed/>
    <w:rPr>
      <w:vertAlign w:val="superscript"/>
    </w:rPr>
  </w:style>
  <w:style w:type="paragraph" w:styleId="850">
    <w:name w:val="toc 1"/>
    <w:basedOn w:val="684"/>
    <w:next w:val="684"/>
    <w:uiPriority w:val="39"/>
    <w:unhideWhenUsed/>
    <w:pPr>
      <w:spacing w:after="57"/>
    </w:pPr>
  </w:style>
  <w:style w:type="paragraph" w:styleId="85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5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5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5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4"/>
    <w:next w:val="684"/>
    <w:uiPriority w:val="99"/>
    <w:unhideWhenUsed/>
    <w:pPr>
      <w:spacing w:after="0"/>
    </w:pPr>
  </w:style>
  <w:style w:type="paragraph" w:styleId="861">
    <w:name w:val="Normal (Web)"/>
    <w:basedOn w:val="68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>
    <w:name w:val="Hyperlink"/>
    <w:basedOn w:val="694"/>
    <w:uiPriority w:val="99"/>
    <w:semiHidden/>
    <w:unhideWhenUsed/>
    <w:rPr>
      <w:color w:val="0000ff"/>
      <w:u w:val="single"/>
    </w:rPr>
  </w:style>
  <w:style w:type="paragraph" w:styleId="863">
    <w:name w:val="List Paragraph"/>
    <w:basedOn w:val="684"/>
    <w:uiPriority w:val="34"/>
    <w:qFormat/>
    <w:pPr>
      <w:contextualSpacing/>
      <w:ind w:left="720"/>
    </w:pPr>
  </w:style>
  <w:style w:type="table" w:styleId="864" w:customStyle="1">
    <w:name w:val="Сетка таблицы1"/>
    <w:basedOn w:val="695"/>
    <w:next w:val="8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>
    <w:name w:val="Table Grid"/>
    <w:basedOn w:val="6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Footer"/>
    <w:basedOn w:val="684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67" w:customStyle="1">
    <w:name w:val="Нижний колонтитул Знак"/>
    <w:basedOn w:val="694"/>
    <w:link w:val="866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8">
    <w:name w:val="Header"/>
    <w:basedOn w:val="684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94"/>
    <w:link w:val="868"/>
    <w:uiPriority w:val="99"/>
  </w:style>
  <w:style w:type="table" w:styleId="870" w:customStyle="1">
    <w:name w:val="Сетка таблицы2"/>
    <w:basedOn w:val="695"/>
    <w:next w:val="865"/>
    <w:uiPriority w:val="3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84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94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 w:customStyle="1">
    <w:name w:val="fontstyle01"/>
    <w:rPr>
      <w:rFonts w:ascii="HiddenHorzOCR-Identity-H" w:hAnsi="HiddenHorzOCR-Identity-H"/>
      <w:b w:val="0"/>
      <w:bCs w:val="0"/>
      <w:i w:val="0"/>
      <w:iCs w:val="0"/>
      <w:color w:val="000000"/>
      <w:sz w:val="20"/>
      <w:szCs w:val="20"/>
    </w:rPr>
  </w:style>
  <w:style w:type="table" w:styleId="874" w:customStyle="1">
    <w:name w:val="Сетка таблицы3"/>
    <w:basedOn w:val="695"/>
    <w:next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DBAF-A788-4F69-B25D-7F61F7D8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askhabovasha</cp:lastModifiedBy>
  <cp:revision>32</cp:revision>
  <dcterms:created xsi:type="dcterms:W3CDTF">2025-07-25T11:37:00Z</dcterms:created>
  <dcterms:modified xsi:type="dcterms:W3CDTF">2026-02-10T07:14:45Z</dcterms:modified>
</cp:coreProperties>
</file>