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28"/>
        <w:ind w:firstLine="709"/>
        <w:jc w:val="right"/>
        <w:rPr>
          <w:szCs w:val="28"/>
        </w:rPr>
      </w:pPr>
      <w:r/>
      <w:bookmarkStart w:id="0" w:name="_GoBack"/>
      <w:r/>
      <w:bookmarkEnd w:id="0"/>
      <w:r>
        <w:rPr>
          <w:szCs w:val="28"/>
        </w:rPr>
        <w:t xml:space="preserve">Проект</w:t>
      </w:r>
      <w:r>
        <w:rPr>
          <w:szCs w:val="28"/>
        </w:rPr>
      </w:r>
      <w:r>
        <w:rPr>
          <w:szCs w:val="28"/>
        </w:rPr>
      </w:r>
    </w:p>
    <w:p>
      <w:pPr>
        <w:pStyle w:val="928"/>
        <w:ind w:firstLine="709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928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928"/>
        <w:jc w:val="left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928"/>
        <w:rPr>
          <w:szCs w:val="28"/>
        </w:rPr>
      </w:pPr>
      <w:r>
        <w:rPr>
          <w:szCs w:val="28"/>
        </w:rPr>
        <w:t xml:space="preserve">ПРАВИТЕЛЬСТВО РЕСПУБЛИКИ ДАГЕСТАН</w:t>
      </w:r>
      <w:r>
        <w:rPr>
          <w:szCs w:val="28"/>
        </w:rPr>
      </w:r>
      <w:r>
        <w:rPr>
          <w:szCs w:val="28"/>
        </w:rPr>
      </w:r>
    </w:p>
    <w:p>
      <w:pPr>
        <w:pStyle w:val="726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</w:r>
      <w:r>
        <w:rPr>
          <w:rFonts w:ascii="Times New Roman" w:hAnsi="Times New Roman" w:cs="Times New Roman"/>
          <w:b/>
          <w:i w:val="0"/>
          <w:sz w:val="28"/>
          <w:szCs w:val="28"/>
        </w:rPr>
      </w:r>
      <w:r>
        <w:rPr>
          <w:rFonts w:ascii="Times New Roman" w:hAnsi="Times New Roman" w:cs="Times New Roman"/>
          <w:b/>
          <w:i w:val="0"/>
          <w:sz w:val="28"/>
          <w:szCs w:val="28"/>
        </w:rPr>
      </w:r>
    </w:p>
    <w:p>
      <w:pPr>
        <w:pStyle w:val="726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 xml:space="preserve">РАСПОРЯЖЕНИЕ</w:t>
      </w:r>
      <w:r>
        <w:rPr>
          <w:rFonts w:ascii="Times New Roman" w:hAnsi="Times New Roman" w:cs="Times New Roman"/>
          <w:b/>
          <w:i w:val="0"/>
          <w:sz w:val="28"/>
          <w:szCs w:val="28"/>
        </w:rPr>
      </w:r>
      <w:r>
        <w:rPr>
          <w:rFonts w:ascii="Times New Roman" w:hAnsi="Times New Roman" w:cs="Times New Roman"/>
          <w:b/>
          <w:i w:val="0"/>
          <w:sz w:val="28"/>
          <w:szCs w:val="28"/>
        </w:rPr>
      </w:r>
    </w:p>
    <w:p>
      <w:pPr>
        <w:pStyle w:val="930"/>
        <w:ind w:firstLine="709"/>
        <w:jc w:val="center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30"/>
        <w:ind w:firstLine="709"/>
        <w:jc w:val="center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«___» __________2026 г. № _____-р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30"/>
        <w:ind w:firstLine="709"/>
        <w:widowControl/>
        <w:tabs>
          <w:tab w:val="left" w:pos="4260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30"/>
        <w:jc w:val="center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 Махачкала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30"/>
        <w:ind w:firstLine="709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11 статьи 15 Федерального закона от 28 ноября 2025 года № 431-ФЗ «О внесении </w:t>
      </w:r>
      <w:r>
        <w:rPr>
          <w:sz w:val="28"/>
          <w:szCs w:val="28"/>
        </w:rPr>
        <w:t xml:space="preserve">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году»,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Министерству финансов Республики Дагестан внести изменения в сводную бюджетную роспись республиканского бюджета Республики </w:t>
      </w:r>
      <w:r>
        <w:rPr>
          <w:sz w:val="28"/>
          <w:szCs w:val="28"/>
        </w:rPr>
        <w:t xml:space="preserve">Дагестан на 2026 год и на плановый период 2027 и 2028 годов, уточнив бюджетные ассигнования и лимиты бюджетных обязательств Министерства цифрового развития, информации и печати Республики Дагестан в 2026 году согласно приложению к настоящему распоряжению.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3"/>
        <w:ind w:firstLine="708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9"/>
        <w:ind w:left="709" w:right="0" w:firstLine="0"/>
        <w:jc w:val="both"/>
        <w:widowControl/>
        <w:tabs>
          <w:tab w:val="left" w:pos="1134" w:leader="none"/>
        </w:tabs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tbl>
      <w:tblPr>
        <w:tblStyle w:val="915"/>
        <w:tblW w:w="9286" w:type="dxa"/>
        <w:tblLayout w:type="fixed"/>
        <w:tblLook w:val="04A0" w:firstRow="1" w:lastRow="0" w:firstColumn="1" w:lastColumn="0" w:noHBand="0" w:noVBand="1"/>
      </w:tblPr>
      <w:tblGrid>
        <w:gridCol w:w="4076"/>
        <w:gridCol w:w="521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076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Председатель Правительства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Республики Дагестан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10" w:type="dxa"/>
            <w:textDirection w:val="lrTb"/>
            <w:noWrap w:val="false"/>
          </w:tcPr>
          <w:p>
            <w:pPr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ind w:firstLine="709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М. Рамазанов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</w:tbl>
    <w:p>
      <w:pPr>
        <w:spacing w:after="200" w:line="276" w:lineRule="auto"/>
        <w:rPr>
          <w:b/>
          <w:sz w:val="27"/>
          <w:szCs w:val="27"/>
        </w:rPr>
      </w:pPr>
      <w:r>
        <w:rPr>
          <w:b/>
          <w:sz w:val="27"/>
          <w:szCs w:val="27"/>
        </w:rPr>
      </w:r>
      <w:r>
        <w:rPr>
          <w:b/>
          <w:sz w:val="27"/>
          <w:szCs w:val="27"/>
        </w:rPr>
      </w:r>
      <w:r>
        <w:rPr>
          <w:b/>
          <w:sz w:val="27"/>
          <w:szCs w:val="27"/>
        </w:rPr>
      </w:r>
    </w:p>
    <w:p>
      <w:pPr>
        <w:pStyle w:val="923"/>
        <w:ind w:left="20"/>
        <w:jc w:val="right"/>
        <w:spacing w:line="276" w:lineRule="auto"/>
        <w:shd w:val="clear" w:color="auto" w:fill="auto"/>
        <w:rPr>
          <w:rStyle w:val="918"/>
          <w:sz w:val="28"/>
          <w:szCs w:val="28"/>
        </w:rPr>
      </w:pPr>
      <w:r>
        <w:rPr>
          <w:rStyle w:val="918"/>
          <w:sz w:val="28"/>
          <w:szCs w:val="28"/>
        </w:rPr>
        <w:t xml:space="preserve">                                                                                                           </w:t>
      </w:r>
      <w:r>
        <w:rPr>
          <w:rStyle w:val="918"/>
          <w:sz w:val="28"/>
          <w:szCs w:val="28"/>
        </w:rPr>
      </w:r>
      <w:r>
        <w:rPr>
          <w:rStyle w:val="918"/>
          <w:sz w:val="28"/>
          <w:szCs w:val="28"/>
        </w:rPr>
      </w:r>
    </w:p>
    <w:p>
      <w:pPr>
        <w:spacing w:after="200" w:line="276" w:lineRule="auto"/>
        <w:rPr>
          <w:rStyle w:val="918"/>
          <w:sz w:val="28"/>
          <w:szCs w:val="28"/>
        </w:rPr>
      </w:pPr>
      <w:r>
        <w:rPr>
          <w:sz w:val="28"/>
          <w:szCs w:val="28"/>
        </w:rPr>
      </w:r>
      <w:r>
        <w:rPr>
          <w:rStyle w:val="918"/>
          <w:sz w:val="28"/>
          <w:szCs w:val="28"/>
        </w:rPr>
      </w:r>
      <w:r>
        <w:rPr>
          <w:rStyle w:val="918"/>
          <w:sz w:val="28"/>
          <w:szCs w:val="28"/>
        </w:rPr>
      </w:r>
    </w:p>
    <w:tbl>
      <w:tblPr>
        <w:tblStyle w:val="915"/>
        <w:tblW w:w="0" w:type="auto"/>
        <w:tblLook w:val="04A0" w:firstRow="1" w:lastRow="0" w:firstColumn="1" w:lastColumn="0" w:noHBand="0" w:noVBand="1"/>
      </w:tblPr>
      <w:tblGrid>
        <w:gridCol w:w="3260"/>
        <w:gridCol w:w="3260"/>
        <w:gridCol w:w="326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60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60" w:type="dxa"/>
            <w:textDirection w:val="lrTb"/>
            <w:noWrap w:val="false"/>
          </w:tcPr>
          <w:p>
            <w:pPr>
              <w:pStyle w:val="931"/>
            </w:pPr>
            <w:r>
              <w:rPr>
                <w:sz w:val="28"/>
                <w:szCs w:val="28"/>
              </w:rPr>
              <w:t xml:space="preserve">[SIGNERSTAMP1]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60" w:type="dxa"/>
            <w:textDirection w:val="lrTb"/>
            <w:noWrap w:val="false"/>
          </w:tcPr>
          <w:p>
            <w:r/>
            <w:r/>
          </w:p>
        </w:tc>
      </w:tr>
    </w:tbl>
    <w:p>
      <w:pPr>
        <w:pStyle w:val="723"/>
        <w:spacing w:before="0" w:after="0"/>
        <w:rPr>
          <w:rFonts w:ascii="Times New Roman" w:hAnsi="Times New Roman"/>
          <w:bCs w:val="0"/>
          <w:sz w:val="27"/>
          <w:szCs w:val="27"/>
        </w:rPr>
      </w:pPr>
      <w:r>
        <w:rPr>
          <w:rFonts w:ascii="Times New Roman" w:hAnsi="Times New Roman"/>
          <w:bCs w:val="0"/>
          <w:sz w:val="27"/>
          <w:szCs w:val="27"/>
        </w:rPr>
      </w:r>
      <w:r>
        <w:rPr>
          <w:rFonts w:ascii="Times New Roman" w:hAnsi="Times New Roman"/>
          <w:bCs w:val="0"/>
          <w:sz w:val="27"/>
          <w:szCs w:val="27"/>
        </w:rPr>
      </w:r>
      <w:r>
        <w:rPr>
          <w:rFonts w:ascii="Times New Roman" w:hAnsi="Times New Roman"/>
          <w:bCs w:val="0"/>
          <w:sz w:val="27"/>
          <w:szCs w:val="27"/>
        </w:rPr>
      </w:r>
    </w:p>
    <w:p>
      <w:pPr>
        <w:spacing w:after="200" w:line="276" w:lineRule="auto"/>
        <w:rPr>
          <w:b/>
          <w:sz w:val="27"/>
          <w:szCs w:val="27"/>
        </w:rPr>
      </w:pPr>
      <w:r>
        <w:rPr>
          <w:bCs/>
          <w:sz w:val="27"/>
          <w:szCs w:val="27"/>
        </w:rPr>
        <w:br w:type="page" w:clear="all"/>
      </w:r>
      <w:r>
        <w:rPr>
          <w:b/>
          <w:sz w:val="27"/>
          <w:szCs w:val="27"/>
        </w:rPr>
      </w:r>
      <w:r>
        <w:rPr>
          <w:b/>
          <w:sz w:val="27"/>
          <w:szCs w:val="27"/>
        </w:rPr>
      </w:r>
    </w:p>
    <w:p>
      <w:pPr>
        <w:pStyle w:val="723"/>
        <w:spacing w:before="0" w:after="0"/>
        <w:rPr>
          <w:rFonts w:ascii="Times New Roman" w:hAnsi="Times New Roman"/>
          <w:bCs w:val="0"/>
          <w:sz w:val="27"/>
          <w:szCs w:val="27"/>
        </w:rPr>
      </w:pPr>
      <w:r>
        <w:rPr>
          <w:rFonts w:ascii="Times New Roman" w:hAnsi="Times New Roman"/>
          <w:bCs w:val="0"/>
          <w:sz w:val="27"/>
          <w:szCs w:val="27"/>
        </w:rPr>
      </w:r>
      <w:r>
        <w:rPr>
          <w:rFonts w:ascii="Times New Roman" w:hAnsi="Times New Roman"/>
          <w:bCs w:val="0"/>
          <w:sz w:val="27"/>
          <w:szCs w:val="27"/>
        </w:rPr>
      </w:r>
      <w:r>
        <w:rPr>
          <w:rFonts w:ascii="Times New Roman" w:hAnsi="Times New Roman"/>
          <w:bCs w:val="0"/>
          <w:sz w:val="27"/>
          <w:szCs w:val="27"/>
        </w:rPr>
      </w:r>
    </w:p>
    <w:p>
      <w:pPr>
        <w:jc w:val="right"/>
        <w:spacing w:line="259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Приложение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jc w:val="right"/>
        <w:spacing w:line="259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 распоряжению Правительства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jc w:val="right"/>
        <w:spacing w:line="259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Республики Дагестан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jc w:val="right"/>
        <w:spacing w:line="259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от ___________ 2026 г. № _____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jc w:val="both"/>
        <w:spacing w:after="160" w:line="259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jc w:val="both"/>
        <w:spacing w:after="160" w:line="259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Бюджетные ассигнования и лимиты бюджетных обязательств республиканского бюджета Республики Дагестан </w:t>
      </w:r>
      <w:r>
        <w:rPr>
          <w:sz w:val="28"/>
          <w:szCs w:val="28"/>
        </w:rPr>
        <w:t xml:space="preserve">на 2026 год и на плановый период 2027 и 2028</w:t>
      </w:r>
      <w:r>
        <w:rPr>
          <w:rFonts w:eastAsia="Calibri"/>
          <w:sz w:val="28"/>
          <w:szCs w:val="28"/>
        </w:rPr>
        <w:t xml:space="preserve"> годов по кодам бюджетной классификации, подлежащие уточнению в 2026 году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jc w:val="right"/>
        <w:spacing w:after="160" w:line="259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(руб.)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tbl>
      <w:tblPr>
        <w:tblStyle w:val="916"/>
        <w:tblW w:w="0" w:type="auto"/>
        <w:tblLook w:val="04A0" w:firstRow="1" w:lastRow="0" w:firstColumn="1" w:lastColumn="0" w:noHBand="0" w:noVBand="1"/>
      </w:tblPr>
      <w:tblGrid>
        <w:gridCol w:w="3539"/>
        <w:gridCol w:w="1117"/>
        <w:gridCol w:w="2120"/>
        <w:gridCol w:w="846"/>
        <w:gridCol w:w="2148"/>
      </w:tblGrid>
      <w:tr>
        <w:tblPrEx/>
        <w:trPr>
          <w:trHeight w:val="558"/>
        </w:trPr>
        <w:tc>
          <w:tcPr>
            <w:tcW w:w="3539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Наименование</w:t>
            </w: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tcW w:w="1117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Рз</w:t>
            </w:r>
            <w:r>
              <w:rPr>
                <w:rFonts w:eastAsia="Calibri"/>
                <w:sz w:val="26"/>
                <w:szCs w:val="26"/>
              </w:rPr>
              <w:t xml:space="preserve"> ПР</w:t>
            </w: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tcW w:w="212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ЦСР</w:t>
            </w: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ВР</w:t>
            </w: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tcW w:w="214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Сумма</w:t>
            </w: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</w:tr>
      <w:tr>
        <w:tblPrEx/>
        <w:trPr>
          <w:trHeight w:val="1260"/>
        </w:trPr>
        <w:tc>
          <w:tcPr>
            <w:tcW w:w="3539" w:type="dxa"/>
            <w:textDirection w:val="lrTb"/>
            <w:noWrap w:val="false"/>
          </w:tcPr>
          <w:p>
            <w:pPr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 xml:space="preserve">Министерство цифрового развития, информации и печати </w:t>
            </w:r>
            <w:r>
              <w:rPr>
                <w:rFonts w:eastAsia="Calibri"/>
                <w:sz w:val="26"/>
                <w:szCs w:val="26"/>
                <w:lang w:val="ru-RU"/>
              </w:rPr>
              <w:t xml:space="preserve">Республики</w:t>
            </w:r>
            <w:r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ru-RU"/>
              </w:rPr>
              <w:t xml:space="preserve">Дагестан</w:t>
            </w:r>
            <w:r>
              <w:rPr>
                <w:rFonts w:eastAsia="Calibri"/>
                <w:sz w:val="26"/>
                <w:szCs w:val="26"/>
                <w:lang w:val="ru-RU"/>
              </w:rPr>
            </w:r>
            <w:r>
              <w:rPr>
                <w:rFonts w:eastAsia="Calibri"/>
                <w:sz w:val="26"/>
                <w:szCs w:val="26"/>
                <w:lang w:val="ru-RU"/>
              </w:rPr>
            </w:r>
          </w:p>
        </w:tc>
        <w:tc>
          <w:tcPr>
            <w:tcW w:w="1117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</w:r>
            <w:r>
              <w:rPr>
                <w:rFonts w:eastAsia="Calibri"/>
                <w:sz w:val="26"/>
                <w:szCs w:val="26"/>
                <w:lang w:val="ru-RU"/>
              </w:rPr>
            </w:r>
            <w:r>
              <w:rPr>
                <w:rFonts w:eastAsia="Calibri"/>
                <w:sz w:val="26"/>
                <w:szCs w:val="26"/>
                <w:lang w:val="ru-RU"/>
              </w:rPr>
            </w:r>
          </w:p>
        </w:tc>
        <w:tc>
          <w:tcPr>
            <w:tcW w:w="212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</w:r>
            <w:r>
              <w:rPr>
                <w:rFonts w:eastAsia="Calibri"/>
                <w:sz w:val="26"/>
                <w:szCs w:val="26"/>
                <w:lang w:val="ru-RU"/>
              </w:rPr>
            </w:r>
            <w:r>
              <w:rPr>
                <w:rFonts w:eastAsia="Calibri"/>
                <w:sz w:val="26"/>
                <w:szCs w:val="26"/>
                <w:lang w:val="ru-RU"/>
              </w:rPr>
            </w:r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</w:r>
            <w:r>
              <w:rPr>
                <w:rFonts w:eastAsia="Calibri"/>
                <w:sz w:val="26"/>
                <w:szCs w:val="26"/>
                <w:lang w:val="ru-RU"/>
              </w:rPr>
            </w:r>
            <w:r>
              <w:rPr>
                <w:rFonts w:eastAsia="Calibri"/>
                <w:sz w:val="26"/>
                <w:szCs w:val="26"/>
                <w:lang w:val="ru-RU"/>
              </w:rPr>
            </w:r>
          </w:p>
        </w:tc>
        <w:tc>
          <w:tcPr>
            <w:tcW w:w="214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</w:r>
            <w:r>
              <w:rPr>
                <w:rFonts w:eastAsia="Calibri"/>
                <w:sz w:val="26"/>
                <w:szCs w:val="26"/>
                <w:lang w:val="ru-RU"/>
              </w:rPr>
            </w:r>
            <w:r>
              <w:rPr>
                <w:rFonts w:eastAsia="Calibri"/>
                <w:sz w:val="26"/>
                <w:szCs w:val="26"/>
                <w:lang w:val="ru-RU"/>
              </w:rPr>
            </w:r>
          </w:p>
        </w:tc>
      </w:tr>
      <w:tr>
        <w:tblPrEx/>
        <w:trPr>
          <w:trHeight w:val="315"/>
        </w:trPr>
        <w:tc>
          <w:tcPr>
            <w:tcW w:w="3539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012</w:t>
            </w: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tcW w:w="1117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0410</w:t>
            </w: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tcW w:w="212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0340200020</w:t>
            </w: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242</w:t>
            </w: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tcW w:w="214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- 700 000,0</w:t>
            </w: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</w:tr>
      <w:tr>
        <w:tblPrEx/>
        <w:trPr>
          <w:trHeight w:val="315"/>
        </w:trPr>
        <w:tc>
          <w:tcPr>
            <w:tcW w:w="3539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012</w:t>
            </w: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tcW w:w="1117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0410</w:t>
            </w: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tcW w:w="212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0340200010</w:t>
            </w: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tcW w:w="846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242</w:t>
            </w: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  <w:tc>
          <w:tcPr>
            <w:tcW w:w="2148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+ 700 000,0</w:t>
            </w:r>
            <w:r>
              <w:rPr>
                <w:rFonts w:eastAsia="Calibri"/>
                <w:sz w:val="26"/>
                <w:szCs w:val="26"/>
              </w:rPr>
            </w:r>
            <w:r>
              <w:rPr>
                <w:rFonts w:eastAsia="Calibri"/>
                <w:sz w:val="26"/>
                <w:szCs w:val="26"/>
              </w:rPr>
            </w:r>
          </w:p>
        </w:tc>
      </w:tr>
    </w:tbl>
    <w:p>
      <w:pPr>
        <w:jc w:val="center"/>
        <w:spacing w:after="160" w:line="259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___________________________________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rPr>
          <w:sz w:val="27"/>
          <w:szCs w:val="27"/>
        </w:rPr>
      </w:pPr>
      <w:r>
        <w:rPr>
          <w:sz w:val="27"/>
          <w:szCs w:val="27"/>
        </w:rPr>
        <w:br w:type="page" w:clear="all"/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723"/>
        <w:ind w:firstLine="709"/>
        <w:jc w:val="center"/>
        <w:spacing w:before="0"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Cs w:val="0"/>
          <w:sz w:val="27"/>
          <w:szCs w:val="27"/>
        </w:rPr>
        <w:t xml:space="preserve">ПОЯСНИТЕЛЬНАЯ ЗАПИСКА</w:t>
      </w:r>
      <w:r>
        <w:rPr>
          <w:rFonts w:ascii="Times New Roman" w:hAnsi="Times New Roman"/>
          <w:sz w:val="27"/>
          <w:szCs w:val="27"/>
        </w:rPr>
      </w:r>
      <w:r>
        <w:rPr>
          <w:rFonts w:ascii="Times New Roman" w:hAnsi="Times New Roman"/>
          <w:sz w:val="27"/>
          <w:szCs w:val="27"/>
        </w:rPr>
      </w:r>
    </w:p>
    <w:p>
      <w:pPr>
        <w:ind w:firstLine="709"/>
        <w:jc w:val="center"/>
        <w:tabs>
          <w:tab w:val="left" w:pos="283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проекту </w:t>
      </w:r>
      <w:r>
        <w:rPr>
          <w:b/>
          <w:bCs/>
          <w:sz w:val="28"/>
          <w:szCs w:val="28"/>
        </w:rPr>
        <w:t xml:space="preserve">распоряжения Правительства Республики Дагестан о внесении изменений в сводную бюджетную роспись республиканского бюджета Республики Дагестан на 2026 год и на плановый период 2027 и 2028 годов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spacing w:line="276" w:lineRule="auto"/>
        <w:rPr>
          <w:sz w:val="28"/>
          <w:szCs w:val="28"/>
        </w:rPr>
      </w:pPr>
      <w:r>
        <w:rPr>
          <w:rFonts w:eastAsia="Calibri"/>
          <w:sz w:val="28"/>
          <w:szCs w:val="28"/>
          <w14:ligatures w14:val="standardContextual"/>
        </w:rPr>
        <w:t xml:space="preserve">Проект распоряжения Правительства Республики Дагестан о внесении изменени</w:t>
      </w:r>
      <w:r>
        <w:rPr>
          <w:rFonts w:eastAsia="Calibri"/>
          <w:sz w:val="28"/>
          <w:szCs w:val="28"/>
          <w14:ligatures w14:val="standardContextual"/>
        </w:rPr>
        <w:t xml:space="preserve">я в сводную бюджетную роспись респ</w:t>
      </w:r>
      <w:r>
        <w:rPr>
          <w:rFonts w:eastAsia="Calibri"/>
          <w:sz w:val="28"/>
          <w:szCs w:val="28"/>
          <w14:ligatures w14:val="standardContextual"/>
        </w:rPr>
        <w:t xml:space="preserve">убликанского бюджета Республики Дагестан на 2026 год и на плановый период 2027 и 2028 годов, подготовлен по поручению временно исполняющего обязанности Первого Заместителя Председателя Правительства Республики Дагестан Р. Алиева от 27.08.2026 № 01-2-20304/</w:t>
      </w:r>
      <w:r>
        <w:rPr>
          <w:rFonts w:eastAsia="Calibri"/>
          <w:sz w:val="28"/>
          <w:szCs w:val="28"/>
          <w14:ligatures w14:val="standardContextual"/>
        </w:rPr>
        <w:t xml:space="preserve">26 в связи с необходимостью уточнения расходов по целевым статьям республиканского бюджета Республики Дагестан по мероприятиям государственной программы «Цифровой Дагестан», утвержденной Постановлением Правительства Республики Дагестан от 27 апреля 2023 года №</w:t>
      </w:r>
      <w:r>
        <w:rPr>
          <w:rFonts w:eastAsia="Calibri"/>
          <w:sz w:val="28"/>
          <w:szCs w:val="28"/>
          <w14:ligatures w14:val="standardContextual"/>
        </w:rPr>
        <w:t xml:space="preserve"> </w:t>
      </w:r>
      <w:r>
        <w:rPr>
          <w:rFonts w:eastAsia="Calibri"/>
          <w:sz w:val="28"/>
          <w:szCs w:val="28"/>
          <w14:ligatures w14:val="standardContextual"/>
        </w:rPr>
        <w:t xml:space="preserve">155.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10 пер</w:t>
      </w:r>
      <w:r>
        <w:rPr>
          <w:sz w:val="28"/>
          <w:szCs w:val="28"/>
        </w:rPr>
        <w:t xml:space="preserve">ечня поручений Министра обороны Российской Федерации А.Р. Белоусова от 19.03.2026 № 67ппдсп высшим должностным лицам субъектов Российской Федерации поручено обеспечить подключение директивной рассылке сведений из федерального регистра сведений о населении.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76" w:lineRule="auto"/>
      </w:pPr>
      <w:r>
        <w:rPr>
          <w:sz w:val="28"/>
          <w:szCs w:val="28"/>
        </w:rPr>
        <w:t xml:space="preserve">Для реализации указанного поручения потребуется доработать государственную информационную систему Республики Дагестан «Система межведомственного электронного взаимодействия».</w:t>
      </w:r>
      <w:r/>
    </w:p>
    <w:p>
      <w:pPr>
        <w:ind w:firstLine="709"/>
        <w:jc w:val="both"/>
        <w:spacing w:line="276" w:lineRule="auto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В связи с отсутствием предусмотренных ранее бюджетных ассигновани</w:t>
      </w:r>
      <w:r>
        <w:rPr>
          <w:sz w:val="28"/>
          <w:szCs w:val="28"/>
        </w:rPr>
        <w:t xml:space="preserve">й по вышеуказанному мероприятию предлагаем перераспределить недостающие средства в рамках утвержденных объемов бюджетных ассигнований за Министерством цифрового развития, информации и печати Республики Дагестан в пределах государственной программы «Цифровой Дагестан».</w:t>
      </w:r>
      <w:r/>
      <w:r/>
      <w:r/>
      <w:r>
        <w:rPr>
          <w:sz w:val="28"/>
          <w:szCs w:val="28"/>
          <w:highlight w:val="none"/>
        </w:rPr>
      </w:r>
    </w:p>
    <w:p>
      <w:pPr>
        <w:ind w:firstLine="709"/>
        <w:jc w:val="both"/>
        <w:spacing w:line="276" w:lineRule="auto"/>
      </w:pPr>
      <w:r>
        <w:rPr>
          <w:sz w:val="28"/>
          <w:szCs w:val="28"/>
          <w:highlight w:val="none"/>
        </w:rPr>
        <w:t xml:space="preserve">Уменьшение лимита не является экономией бюджетных средств по итогам осуществления закупок товаров, работ, услуг для государственных нужд.</w:t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915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textDirection w:val="lrTb"/>
            <w:noWrap w:val="false"/>
          </w:tcPr>
          <w:p>
            <w:pPr>
              <w:pStyle w:val="9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[SIGNERSTAMP1]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31"/>
            </w:pPr>
            <w:r/>
            <w:r/>
          </w:p>
        </w:tc>
      </w:tr>
    </w:tbl>
    <w:p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br w:type="page" w:clear="all"/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Справка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результатам проведенного мониторинга состояния</w:t>
      </w:r>
      <w:r>
        <w:rPr>
          <w:b/>
          <w:bCs/>
          <w:sz w:val="28"/>
          <w:szCs w:val="28"/>
        </w:rPr>
        <w:t xml:space="preserve"> федеральной и региональной нормативной правовой базы по проекту распоряжения Правительства Республики Дагестан о внесении изменений в сводную бюджетную роспись республиканского бюджета Республики Дагестан на 2026 год и на плановый период 2027 и 2028 годов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состояния законодательства субъектов Российской Федерации в рассматриваемой сфере показал, что аналогичные нормативные правовые акты принимаются во всех субъектах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Перечень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нормативных правовых актов</w:t>
      </w:r>
      <w:r>
        <w:rPr>
          <w:b/>
          <w:bCs/>
          <w:sz w:val="28"/>
          <w:szCs w:val="28"/>
        </w:rPr>
        <w:t xml:space="preserve"> подлежащих признанию утратившими силу, приостановлени</w:t>
      </w:r>
      <w:r>
        <w:rPr>
          <w:b/>
          <w:bCs/>
          <w:sz w:val="28"/>
          <w:szCs w:val="28"/>
        </w:rPr>
        <w:t xml:space="preserve">ю, изменению дополнению или принятию в связи с принятием проекта распоряжения Правительства Республики Дагестан о внесении изменений в сводную бюджетную роспись республиканского бюджета Республики Дагестан на 2026 год и на плановый период 2027 и 2028 годов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Принятие предлагаемого проекта распоряжения не потребует признания утратившими силу, приостановления, изменения, дополнения или принятия иных нормативных правовых актов.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Финансово-экономическое обоснование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 проекту распоряжения Правительства Республики Дагестан о внесении изменений в сводную бюджетную роспись республиканского бюджета Республики Дагестан на 2026 год и на плановый период 2027 и 2028 годов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Принятие проекта распоряж</w:t>
      </w:r>
      <w:r>
        <w:rPr>
          <w:sz w:val="28"/>
          <w:szCs w:val="28"/>
        </w:rPr>
        <w:t xml:space="preserve">ения Правительства Республики Дагестан о внесении изменений в сводную бюджетную роспись республиканского бюджета Республики Дагестан на 2026 год и плановый период 2027 и 2028 годов не потребует дополнительного выделения средств из республиканского бюджета </w:t>
      </w:r>
      <w:r>
        <w:rPr>
          <w:sz w:val="28"/>
          <w:szCs w:val="28"/>
        </w:rPr>
        <w:t xml:space="preserve">Республики Дагестан, а так</w:t>
      </w:r>
      <w:r>
        <w:rPr>
          <w:sz w:val="28"/>
          <w:szCs w:val="28"/>
        </w:rPr>
        <w:t xml:space="preserve">же не приведет к образованию кредиторской задолженности.</w:t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rFonts w:ascii="Times New Roman" w:hAnsi="Times New Roman" w:cs="Times New Roman"/>
          <w:color w:val="080606"/>
          <w:sz w:val="28"/>
          <w:szCs w:val="28"/>
          <w:highlight w:val="white"/>
        </w:rPr>
      </w:pPr>
      <w:r>
        <w:rPr>
          <w:sz w:val="28"/>
          <w:szCs w:val="28"/>
        </w:rPr>
      </w:r>
      <w:r>
        <w:rPr>
          <w:rFonts w:ascii="Times New Roman" w:hAnsi="Times New Roman" w:eastAsia="Times New Roman" w:cs="Times New Roman"/>
          <w:color w:val="080606"/>
          <w:sz w:val="28"/>
          <w:szCs w:val="28"/>
          <w:highlight w:val="white"/>
        </w:rPr>
        <w:t xml:space="preserve">В соответствии с коммерческим предложением ООО «Вебсистемс» стоимость доработки государственной информационной системы Республики Дагестан «Система межведомственного электронного взаимодействия» (далее – СМЭВ) составляет 2 000 000 руб. Финансирование расходов, связанных с реализацией доработки осуществляется в пределах лимитов бюджетных обязательств путем перераспределения бюджетных ассигнований между целевыми статьями расходов:</w:t>
      </w:r>
      <w:r>
        <w:rPr>
          <w:rFonts w:ascii="Times New Roman" w:hAnsi="Times New Roman" w:eastAsia="Times New Roman" w:cs="Times New Roman"/>
          <w:color w:val="080606"/>
          <w:sz w:val="28"/>
          <w:szCs w:val="28"/>
          <w:highlight w:val="white"/>
        </w:rPr>
        <w:t xml:space="preserve"> с целевой статьи 0340200020 «</w:t>
      </w:r>
      <w:r>
        <w:rPr>
          <w:rFonts w:ascii="Times New Roman" w:hAnsi="Times New Roman" w:eastAsia="Times New Roman" w:cs="Times New Roman"/>
          <w:color w:val="080606"/>
          <w:sz w:val="28"/>
          <w:szCs w:val="28"/>
          <w:highlight w:val="white"/>
        </w:rPr>
        <w:t xml:space="preserve">Внедрение, развитие и поддержка цифровых технологий и платформенных решений» на целевую статью 0340200010 «</w:t>
      </w:r>
      <w:r>
        <w:rPr>
          <w:rFonts w:ascii="Times New Roman" w:hAnsi="Times New Roman" w:eastAsia="Times New Roman" w:cs="Times New Roman"/>
          <w:color w:val="080606"/>
          <w:sz w:val="28"/>
          <w:szCs w:val="28"/>
          <w:highlight w:val="white"/>
        </w:rPr>
        <w:t xml:space="preserve">Обеспечение возможности получения государственных и муниципальных услуг в электронном виде и развитие межведомственного электронного взаимодействия</w:t>
      </w:r>
      <w:r>
        <w:rPr>
          <w:rFonts w:ascii="Times New Roman" w:hAnsi="Times New Roman" w:eastAsia="Times New Roman" w:cs="Times New Roman"/>
          <w:color w:val="080606"/>
          <w:sz w:val="28"/>
          <w:szCs w:val="28"/>
          <w:highlight w:val="white"/>
        </w:rPr>
        <w:t xml:space="preserve">».</w:t>
      </w:r>
      <w:r>
        <w:rPr>
          <w:rFonts w:ascii="Times New Roman" w:hAnsi="Times New Roman" w:eastAsia="Times New Roman" w:cs="Times New Roman"/>
          <w:color w:val="080606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80606"/>
          <w:sz w:val="28"/>
          <w:szCs w:val="28"/>
          <w:highlight w:val="white"/>
        </w:rPr>
        <w:t xml:space="preserve">При этом по целевой статье </w:t>
      </w:r>
      <w:r>
        <w:rPr>
          <w:rFonts w:ascii="Times New Roman" w:hAnsi="Times New Roman" w:eastAsia="Times New Roman" w:cs="Times New Roman"/>
          <w:color w:val="080606"/>
          <w:sz w:val="28"/>
          <w:szCs w:val="28"/>
          <w:highlight w:val="white"/>
        </w:rPr>
        <w:t xml:space="preserve">0340200010</w:t>
      </w:r>
      <w:r>
        <w:rPr>
          <w:rFonts w:ascii="Times New Roman" w:hAnsi="Times New Roman" w:eastAsia="Times New Roman" w:cs="Times New Roman"/>
          <w:color w:val="080606"/>
          <w:sz w:val="28"/>
          <w:szCs w:val="28"/>
          <w:highlight w:val="white"/>
        </w:rPr>
        <w:t xml:space="preserve"> ранее были предусмотрены бюджетные ассигнования в размере 1 300 000 руб., на которую дополнительно перераспределяются средства с целевой статьи </w:t>
      </w:r>
      <w:r>
        <w:rPr>
          <w:rFonts w:ascii="Times New Roman" w:hAnsi="Times New Roman" w:eastAsia="Times New Roman" w:cs="Times New Roman"/>
          <w:color w:val="080606"/>
          <w:sz w:val="28"/>
          <w:szCs w:val="28"/>
          <w:highlight w:val="white"/>
        </w:rPr>
        <w:t xml:space="preserve">0340200020</w:t>
      </w:r>
      <w:r/>
      <w:r>
        <w:rPr>
          <w:rFonts w:ascii="Times New Roman" w:hAnsi="Times New Roman" w:eastAsia="Times New Roman" w:cs="Times New Roman"/>
          <w:color w:val="080606"/>
          <w:sz w:val="28"/>
          <w:szCs w:val="28"/>
          <w:highlight w:val="white"/>
        </w:rPr>
        <w:t xml:space="preserve"> в сумме 700 000 руб</w:t>
      </w:r>
      <w:r>
        <w:rPr>
          <w:rFonts w:ascii="Times New Roman" w:hAnsi="Times New Roman" w:eastAsia="Times New Roman" w:cs="Times New Roman"/>
          <w:color w:val="080606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color w:val="080606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rFonts w:ascii="Arial" w:hAnsi="Arial" w:eastAsia="Arial" w:cs="Arial"/>
          <w:color w:val="080606"/>
          <w:sz w:val="24"/>
          <w:highlight w:val="white"/>
        </w:rPr>
      </w:r>
      <w:r>
        <w:rPr>
          <w:rFonts w:ascii="Times New Roman" w:hAnsi="Times New Roman" w:eastAsia="Times New Roman" w:cs="Times New Roman"/>
          <w:color w:val="080606"/>
          <w:sz w:val="28"/>
          <w:szCs w:val="28"/>
          <w:highlight w:val="white"/>
        </w:rPr>
        <w:t xml:space="preserve">В рамках доработки СМЭВ будут проведены следующие работы:</w:t>
      </w:r>
      <w:r/>
      <w:r/>
    </w:p>
    <w:p>
      <w:pPr>
        <w:ind w:left="0" w:right="0" w:firstLine="709"/>
        <w:jc w:val="both"/>
        <w:shd w:val="clear" w:color="ffffff" w:fill="ffffff"/>
        <w:tabs>
          <w:tab w:val="left" w:pos="992" w:leader="none"/>
        </w:tabs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80606"/>
          <w:sz w:val="28"/>
          <w:szCs w:val="28"/>
          <w:highlight w:val="white"/>
        </w:rPr>
        <w:t xml:space="preserve">– настройка Интеграционного шлюза Республики Дагестан в части обеспечения возможности формирования и ведения реестра населения Республики Дагестан;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9"/>
        <w:jc w:val="both"/>
        <w:shd w:val="clear" w:color="ffffff" w:fill="ffffff"/>
        <w:tabs>
          <w:tab w:val="left" w:pos="992" w:leader="none"/>
        </w:tabs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80606"/>
          <w:sz w:val="28"/>
          <w:szCs w:val="28"/>
          <w:highlight w:val="white"/>
        </w:rPr>
        <w:t xml:space="preserve">– настройка витрины данных для Интеграционного шлюза Республики Дагестан, содержащей сведения о гражданах Республики Дагестан «Реестр населения граждан Республики Дагестан»;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9"/>
        <w:jc w:val="both"/>
        <w:shd w:val="clear" w:color="ffffff" w:fill="ffffff"/>
        <w:tabs>
          <w:tab w:val="left" w:pos="992" w:leader="none"/>
        </w:tabs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80606"/>
          <w:sz w:val="28"/>
          <w:szCs w:val="28"/>
          <w:highlight w:val="white"/>
        </w:rPr>
        <w:t xml:space="preserve">– настройка механизма сохранения поступающих из СМЭВ данных в базу данных и представления в виде реестра данных;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9"/>
        <w:jc w:val="both"/>
        <w:shd w:val="clear" w:color="ffffff" w:fill="ffffff"/>
        <w:tabs>
          <w:tab w:val="left" w:pos="992" w:leader="none"/>
        </w:tabs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80606"/>
          <w:sz w:val="28"/>
          <w:szCs w:val="28"/>
          <w:highlight w:val="white"/>
        </w:rPr>
        <w:t xml:space="preserve">– обеспечение взаимодействия с директивным видим сведений СМЭВ «Регламентная рассылка из ЕРН сведений о физических лицах, по территориальному признаку (директивная рассылка)»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9"/>
        <w:jc w:val="both"/>
        <w:shd w:val="clear" w:color="ffffff" w:fill="ffffff"/>
        <w:tabs>
          <w:tab w:val="left" w:pos="992" w:leader="none"/>
        </w:tabs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80606"/>
          <w:sz w:val="28"/>
          <w:szCs w:val="28"/>
          <w:highlight w:val="white"/>
        </w:rPr>
        <w:t xml:space="preserve">– формирование автоматических ответов на входящие запросы, согласно формату вида сведений «Регламентная рассылка из ЕРН сведений о физических лицах, по территориальному признаку (директивная рассылка)»;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9"/>
        <w:jc w:val="both"/>
        <w:shd w:val="clear" w:color="ffffff" w:fill="ffffff"/>
        <w:tabs>
          <w:tab w:val="left" w:pos="992" w:leader="none"/>
        </w:tabs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80606"/>
          <w:sz w:val="28"/>
          <w:szCs w:val="28"/>
          <w:highlight w:val="white"/>
        </w:rPr>
        <w:t xml:space="preserve">– настройка правил обработки входящих xml сообщений из СМЭВ;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9"/>
        <w:jc w:val="both"/>
        <w:tabs>
          <w:tab w:val="left" w:pos="992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80606"/>
          <w:sz w:val="28"/>
          <w:szCs w:val="28"/>
          <w:highlight w:val="white"/>
        </w:rPr>
        <w:t xml:space="preserve">– настройка взаимодействия обновленных компонентов для Интеграционного шлюза Республики Дагестан</w:t>
      </w:r>
      <w:r>
        <w:rPr>
          <w:rFonts w:ascii="Times New Roman" w:hAnsi="Times New Roman" w:eastAsia="Times New Roman" w:cs="Times New Roman"/>
          <w:color w:val="080606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</w:pPr>
      <w:r/>
      <w:r/>
    </w:p>
    <w:p>
      <w:r/>
      <w:r/>
    </w:p>
    <w:p>
      <w:pPr>
        <w:spacing w:after="200" w:line="276" w:lineRule="auto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</w:r>
      <w:r>
        <w:rPr>
          <w:rFonts w:eastAsiaTheme="minorHAnsi"/>
          <w:b/>
          <w:sz w:val="28"/>
          <w:szCs w:val="28"/>
        </w:rPr>
      </w:r>
      <w:r>
        <w:rPr>
          <w:rFonts w:eastAsiaTheme="minorHAnsi"/>
          <w:b/>
          <w:sz w:val="28"/>
          <w:szCs w:val="28"/>
        </w:rPr>
      </w:r>
    </w:p>
    <w:tbl>
      <w:tblPr>
        <w:tblStyle w:val="915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textDirection w:val="lrTb"/>
            <w:noWrap w:val="false"/>
          </w:tcPr>
          <w:p>
            <w:pPr>
              <w:pStyle w:val="931"/>
            </w:pPr>
            <w:r>
              <w:rPr>
                <w:sz w:val="28"/>
                <w:szCs w:val="28"/>
              </w:rPr>
              <w:t xml:space="preserve">[SIGNERSTAMP1]</w:t>
            </w:r>
            <w:r/>
          </w:p>
        </w:tc>
      </w:tr>
    </w:tbl>
    <w:p>
      <w:pPr>
        <w:spacing w:after="200" w:line="276" w:lineRule="auto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</w:r>
      <w:r>
        <w:rPr>
          <w:rFonts w:eastAsiaTheme="minorHAnsi"/>
          <w:b/>
          <w:sz w:val="28"/>
          <w:szCs w:val="28"/>
        </w:rPr>
      </w:r>
      <w:r>
        <w:rPr>
          <w:rFonts w:eastAsiaTheme="minorHAnsi"/>
          <w:b/>
          <w:sz w:val="28"/>
          <w:szCs w:val="28"/>
        </w:rPr>
      </w:r>
    </w:p>
    <w:sectPr>
      <w:headerReference w:type="first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851" w:right="1133" w:bottom="1134" w:left="993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1"/>
      <w:jc w:val="right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4</w:t>
    </w:r>
    <w:r>
      <w:fldChar w:fldCharType="end"/>
    </w:r>
    <w:r/>
  </w:p>
  <w:p>
    <w:pPr>
      <w:pStyle w:val="931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40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0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211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3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  <w:tabs>
          <w:tab w:val="num" w:pos="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  <w:tabs>
          <w:tab w:val="num" w:pos="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  <w:tabs>
          <w:tab w:val="num" w:pos="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  <w:tabs>
          <w:tab w:val="num" w:pos="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  <w:tabs>
          <w:tab w:val="num" w:pos="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  <w:tabs>
          <w:tab w:val="num" w:pos="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  <w:tabs>
          <w:tab w:val="num" w:pos="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  <w:tabs>
          <w:tab w:val="num" w:pos="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  <w:tabs>
          <w:tab w:val="num" w:pos="0" w:leader="none"/>
        </w:tabs>
      </w:pPr>
      <w:rPr>
        <w:rFonts w:cs="Times New Roman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146" w:hanging="360"/>
        <w:tabs>
          <w:tab w:val="left" w:pos="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66" w:hanging="360"/>
        <w:tabs>
          <w:tab w:val="left" w:pos="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86" w:hanging="360"/>
        <w:tabs>
          <w:tab w:val="left" w:pos="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06" w:hanging="360"/>
        <w:tabs>
          <w:tab w:val="left" w:pos="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26" w:hanging="360"/>
        <w:tabs>
          <w:tab w:val="left" w:pos="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46" w:hanging="360"/>
        <w:tabs>
          <w:tab w:val="left" w:pos="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66" w:hanging="360"/>
        <w:tabs>
          <w:tab w:val="left" w:pos="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86" w:hanging="360"/>
        <w:tabs>
          <w:tab w:val="left" w:pos="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06" w:hanging="360"/>
        <w:tabs>
          <w:tab w:val="left" w:pos="0" w:leader="none"/>
        </w:tabs>
      </w:pPr>
      <w:rPr>
        <w:rFonts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20" w:hanging="360"/>
        <w:tabs>
          <w:tab w:val="left" w:pos="0" w:leader="none"/>
        </w:tabs>
      </w:pPr>
      <w:rPr>
        <w:b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425" w:hanging="432"/>
        <w:tabs>
          <w:tab w:val="left" w:pos="0" w:leader="none"/>
        </w:tabs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8029" w:hanging="504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641" w:hanging="648"/>
        <w:tabs>
          <w:tab w:val="left" w:pos="-6892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9037" w:hanging="792"/>
        <w:tabs>
          <w:tab w:val="left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9541" w:hanging="936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045" w:hanging="1080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549" w:hanging="1224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1125" w:hanging="1440"/>
        <w:tabs>
          <w:tab w:val="left" w:pos="0" w:leader="none"/>
        </w:tabs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20" w:hanging="360"/>
        <w:tabs>
          <w:tab w:val="left" w:pos="0" w:leader="none"/>
        </w:tabs>
      </w:pPr>
      <w:rPr>
        <w:b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425" w:hanging="432"/>
        <w:tabs>
          <w:tab w:val="left" w:pos="0" w:leader="none"/>
        </w:tabs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8029" w:hanging="504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641" w:hanging="648"/>
        <w:tabs>
          <w:tab w:val="left" w:pos="-6892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9037" w:hanging="792"/>
        <w:tabs>
          <w:tab w:val="left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9541" w:hanging="936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045" w:hanging="1080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549" w:hanging="1224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1125" w:hanging="1440"/>
        <w:tabs>
          <w:tab w:val="left" w:pos="0" w:leader="none"/>
        </w:tabs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20" w:hanging="360"/>
        <w:tabs>
          <w:tab w:val="left" w:pos="0" w:leader="none"/>
        </w:tabs>
      </w:pPr>
      <w:rPr>
        <w:b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425" w:hanging="432"/>
        <w:tabs>
          <w:tab w:val="left" w:pos="0" w:leader="none"/>
        </w:tabs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8029" w:hanging="504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641" w:hanging="648"/>
        <w:tabs>
          <w:tab w:val="left" w:pos="-6892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9037" w:hanging="792"/>
        <w:tabs>
          <w:tab w:val="left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9541" w:hanging="936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045" w:hanging="1080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549" w:hanging="1224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1125" w:hanging="1440"/>
        <w:tabs>
          <w:tab w:val="left" w:pos="0" w:leader="none"/>
        </w:tabs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20" w:hanging="360"/>
        <w:tabs>
          <w:tab w:val="left" w:pos="0" w:leader="none"/>
        </w:tabs>
      </w:pPr>
      <w:rPr>
        <w:b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425" w:hanging="432"/>
        <w:tabs>
          <w:tab w:val="left" w:pos="0" w:leader="none"/>
        </w:tabs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8029" w:hanging="504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641" w:hanging="648"/>
        <w:tabs>
          <w:tab w:val="left" w:pos="-6892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9037" w:hanging="792"/>
        <w:tabs>
          <w:tab w:val="left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9541" w:hanging="936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045" w:hanging="1080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549" w:hanging="1224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1125" w:hanging="1440"/>
        <w:tabs>
          <w:tab w:val="left" w:pos="0" w:leader="none"/>
        </w:tabs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20" w:hanging="360"/>
        <w:tabs>
          <w:tab w:val="left" w:pos="0" w:leader="none"/>
        </w:tabs>
      </w:pPr>
      <w:rPr>
        <w:b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425" w:hanging="432"/>
        <w:tabs>
          <w:tab w:val="left" w:pos="0" w:leader="none"/>
        </w:tabs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8029" w:hanging="504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641" w:hanging="648"/>
        <w:tabs>
          <w:tab w:val="left" w:pos="-6892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9037" w:hanging="792"/>
        <w:tabs>
          <w:tab w:val="left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9541" w:hanging="936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045" w:hanging="1080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549" w:hanging="1224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1125" w:hanging="1440"/>
        <w:tabs>
          <w:tab w:val="left" w:pos="0" w:leader="none"/>
        </w:tabs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20" w:hanging="360"/>
        <w:tabs>
          <w:tab w:val="left" w:pos="0" w:leader="none"/>
        </w:tabs>
      </w:pPr>
      <w:rPr>
        <w:b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425" w:hanging="432"/>
        <w:tabs>
          <w:tab w:val="left" w:pos="0" w:leader="none"/>
        </w:tabs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8029" w:hanging="504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641" w:hanging="648"/>
        <w:tabs>
          <w:tab w:val="left" w:pos="-6892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9037" w:hanging="792"/>
        <w:tabs>
          <w:tab w:val="left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9541" w:hanging="936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045" w:hanging="1080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549" w:hanging="1224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1125" w:hanging="1440"/>
        <w:tabs>
          <w:tab w:val="left" w:pos="0" w:leader="none"/>
        </w:tabs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20" w:hanging="360"/>
        <w:tabs>
          <w:tab w:val="left" w:pos="0" w:leader="none"/>
        </w:tabs>
      </w:pPr>
      <w:rPr>
        <w:b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425" w:hanging="432"/>
        <w:tabs>
          <w:tab w:val="left" w:pos="0" w:leader="none"/>
        </w:tabs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8029" w:hanging="504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641" w:hanging="648"/>
        <w:tabs>
          <w:tab w:val="left" w:pos="-6892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9037" w:hanging="792"/>
        <w:tabs>
          <w:tab w:val="left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9541" w:hanging="936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045" w:hanging="1080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549" w:hanging="1224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1125" w:hanging="1440"/>
        <w:tabs>
          <w:tab w:val="left" w:pos="0" w:leader="none"/>
        </w:tabs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20" w:hanging="360"/>
        <w:tabs>
          <w:tab w:val="left" w:pos="0" w:leader="none"/>
        </w:tabs>
      </w:pPr>
      <w:rPr>
        <w:b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425" w:hanging="432"/>
        <w:tabs>
          <w:tab w:val="left" w:pos="0" w:leader="none"/>
        </w:tabs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8029" w:hanging="504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641" w:hanging="648"/>
        <w:tabs>
          <w:tab w:val="left" w:pos="-6892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9037" w:hanging="792"/>
        <w:tabs>
          <w:tab w:val="left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9541" w:hanging="936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045" w:hanging="1080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549" w:hanging="1224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1125" w:hanging="1440"/>
        <w:tabs>
          <w:tab w:val="left" w:pos="0" w:leader="none"/>
        </w:tabs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20" w:hanging="360"/>
        <w:tabs>
          <w:tab w:val="left" w:pos="0" w:leader="none"/>
        </w:tabs>
      </w:pPr>
      <w:rPr>
        <w:b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425" w:hanging="432"/>
        <w:tabs>
          <w:tab w:val="left" w:pos="0" w:leader="none"/>
        </w:tabs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8029" w:hanging="504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641" w:hanging="648"/>
        <w:tabs>
          <w:tab w:val="left" w:pos="-6892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9037" w:hanging="792"/>
        <w:tabs>
          <w:tab w:val="left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9541" w:hanging="936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045" w:hanging="1080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549" w:hanging="1224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1125" w:hanging="1440"/>
        <w:tabs>
          <w:tab w:val="left" w:pos="0" w:leader="none"/>
        </w:tabs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20" w:hanging="360"/>
        <w:tabs>
          <w:tab w:val="left" w:pos="0" w:leader="none"/>
        </w:tabs>
      </w:pPr>
      <w:rPr>
        <w:b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425" w:hanging="432"/>
        <w:tabs>
          <w:tab w:val="left" w:pos="0" w:leader="none"/>
        </w:tabs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8029" w:hanging="504"/>
        <w:tabs>
          <w:tab w:val="left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641" w:hanging="648"/>
        <w:tabs>
          <w:tab w:val="left" w:pos="-6892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9037" w:hanging="792"/>
        <w:tabs>
          <w:tab w:val="left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9541" w:hanging="936"/>
        <w:tabs>
          <w:tab w:val="left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045" w:hanging="1080"/>
        <w:tabs>
          <w:tab w:val="left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549" w:hanging="1224"/>
        <w:tabs>
          <w:tab w:val="left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1125" w:hanging="1440"/>
        <w:tabs>
          <w:tab w:val="left" w:pos="0" w:leader="none"/>
        </w:tabs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8"/>
  </w:num>
  <w:num w:numId="5">
    <w:abstractNumId w:val="5"/>
  </w:num>
  <w:num w:numId="6">
    <w:abstractNumId w:val="3"/>
  </w:num>
  <w:num w:numId="7">
    <w:abstractNumId w:val="4"/>
  </w:num>
  <w:num w:numId="8">
    <w:abstractNumId w:val="10"/>
  </w:num>
  <w:num w:numId="9">
    <w:abstractNumId w:val="0"/>
  </w:num>
  <w:num w:numId="10">
    <w:abstractNumId w:val="11"/>
  </w:num>
  <w:num w:numId="11">
    <w:abstractNumId w:val="11"/>
    <w:lvlOverride w:ilvl="0">
      <w:startOverride w:val="1"/>
    </w:lvlOverride>
  </w:num>
  <w:num w:numId="12">
    <w:abstractNumId w:val="1"/>
  </w:num>
  <w:num w:numId="13">
    <w:abstractNumId w:val="9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  <w:num w:numId="21">
    <w:abstractNumId w:val="19"/>
  </w:num>
  <w:num w:numId="22">
    <w:abstractNumId w:val="20"/>
  </w:num>
  <w:num w:numId="23">
    <w:abstractNumId w:val="21"/>
  </w:num>
  <w:num w:numId="24">
    <w:abstractNumId w:val="22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7" w:default="1">
    <w:name w:val="Normal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718">
    <w:name w:val="Heading 1"/>
    <w:basedOn w:val="717"/>
    <w:next w:val="717"/>
    <w:link w:val="74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19">
    <w:name w:val="Heading 2"/>
    <w:basedOn w:val="717"/>
    <w:next w:val="717"/>
    <w:link w:val="74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20">
    <w:name w:val="Heading 3"/>
    <w:basedOn w:val="717"/>
    <w:next w:val="717"/>
    <w:link w:val="74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21">
    <w:name w:val="Heading 4"/>
    <w:basedOn w:val="717"/>
    <w:next w:val="717"/>
    <w:link w:val="74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22">
    <w:name w:val="Heading 5"/>
    <w:basedOn w:val="717"/>
    <w:next w:val="717"/>
    <w:link w:val="74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23">
    <w:name w:val="Heading 6"/>
    <w:basedOn w:val="717"/>
    <w:next w:val="717"/>
    <w:link w:val="908"/>
    <w:uiPriority w:val="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24">
    <w:name w:val="Heading 7"/>
    <w:basedOn w:val="717"/>
    <w:next w:val="717"/>
    <w:link w:val="75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25">
    <w:name w:val="Heading 8"/>
    <w:basedOn w:val="717"/>
    <w:next w:val="717"/>
    <w:link w:val="75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26">
    <w:name w:val="Heading 9"/>
    <w:basedOn w:val="717"/>
    <w:next w:val="717"/>
    <w:link w:val="926"/>
    <w:uiPriority w:val="9"/>
    <w:semiHidden/>
    <w:unhideWhenUsed/>
    <w:qFormat/>
    <w:pPr>
      <w:keepLines/>
      <w:keepNext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727" w:default="1">
    <w:name w:val="Default Paragraph Font"/>
    <w:uiPriority w:val="1"/>
    <w:semiHidden/>
    <w:unhideWhenUsed/>
  </w:style>
  <w:style w:type="table" w:styleId="72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9" w:default="1">
    <w:name w:val="No List"/>
    <w:uiPriority w:val="99"/>
    <w:semiHidden/>
    <w:unhideWhenUsed/>
  </w:style>
  <w:style w:type="character" w:styleId="730" w:customStyle="1">
    <w:name w:val="Heading 1 Char"/>
    <w:basedOn w:val="727"/>
    <w:uiPriority w:val="9"/>
    <w:rPr>
      <w:rFonts w:ascii="Arial" w:hAnsi="Arial" w:eastAsia="Arial" w:cs="Arial"/>
      <w:sz w:val="40"/>
      <w:szCs w:val="40"/>
    </w:rPr>
  </w:style>
  <w:style w:type="character" w:styleId="731" w:customStyle="1">
    <w:name w:val="Heading 2 Char"/>
    <w:basedOn w:val="727"/>
    <w:uiPriority w:val="9"/>
    <w:rPr>
      <w:rFonts w:ascii="Arial" w:hAnsi="Arial" w:eastAsia="Arial" w:cs="Arial"/>
      <w:sz w:val="34"/>
    </w:rPr>
  </w:style>
  <w:style w:type="character" w:styleId="732" w:customStyle="1">
    <w:name w:val="Heading 3 Char"/>
    <w:basedOn w:val="727"/>
    <w:uiPriority w:val="9"/>
    <w:rPr>
      <w:rFonts w:ascii="Arial" w:hAnsi="Arial" w:eastAsia="Arial" w:cs="Arial"/>
      <w:sz w:val="30"/>
      <w:szCs w:val="30"/>
    </w:rPr>
  </w:style>
  <w:style w:type="character" w:styleId="733" w:customStyle="1">
    <w:name w:val="Heading 4 Char"/>
    <w:basedOn w:val="727"/>
    <w:uiPriority w:val="9"/>
    <w:rPr>
      <w:rFonts w:ascii="Arial" w:hAnsi="Arial" w:eastAsia="Arial" w:cs="Arial"/>
      <w:b/>
      <w:bCs/>
      <w:sz w:val="26"/>
      <w:szCs w:val="26"/>
    </w:rPr>
  </w:style>
  <w:style w:type="character" w:styleId="734" w:customStyle="1">
    <w:name w:val="Heading 5 Char"/>
    <w:basedOn w:val="727"/>
    <w:uiPriority w:val="9"/>
    <w:rPr>
      <w:rFonts w:ascii="Arial" w:hAnsi="Arial" w:eastAsia="Arial" w:cs="Arial"/>
      <w:b/>
      <w:bCs/>
      <w:sz w:val="24"/>
      <w:szCs w:val="24"/>
    </w:rPr>
  </w:style>
  <w:style w:type="character" w:styleId="735" w:customStyle="1">
    <w:name w:val="Heading 7 Char"/>
    <w:basedOn w:val="72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6" w:customStyle="1">
    <w:name w:val="Heading 8 Char"/>
    <w:basedOn w:val="727"/>
    <w:uiPriority w:val="9"/>
    <w:rPr>
      <w:rFonts w:ascii="Arial" w:hAnsi="Arial" w:eastAsia="Arial" w:cs="Arial"/>
      <w:i/>
      <w:iCs/>
      <w:sz w:val="22"/>
      <w:szCs w:val="22"/>
    </w:rPr>
  </w:style>
  <w:style w:type="character" w:styleId="737" w:customStyle="1">
    <w:name w:val="Subtitle Char"/>
    <w:basedOn w:val="727"/>
    <w:uiPriority w:val="11"/>
    <w:rPr>
      <w:sz w:val="24"/>
      <w:szCs w:val="24"/>
    </w:rPr>
  </w:style>
  <w:style w:type="character" w:styleId="738" w:customStyle="1">
    <w:name w:val="Quote Char"/>
    <w:uiPriority w:val="29"/>
    <w:rPr>
      <w:i/>
    </w:rPr>
  </w:style>
  <w:style w:type="character" w:styleId="739" w:customStyle="1">
    <w:name w:val="Intense Quote Char"/>
    <w:uiPriority w:val="30"/>
    <w:rPr>
      <w:i/>
    </w:rPr>
  </w:style>
  <w:style w:type="character" w:styleId="740" w:customStyle="1">
    <w:name w:val="Header Char"/>
    <w:basedOn w:val="727"/>
    <w:uiPriority w:val="99"/>
  </w:style>
  <w:style w:type="character" w:styleId="741" w:customStyle="1">
    <w:name w:val="Caption Char"/>
    <w:basedOn w:val="727"/>
    <w:uiPriority w:val="35"/>
    <w:rPr>
      <w:b/>
      <w:bCs/>
      <w:color w:val="4f81bd" w:themeColor="accent1"/>
      <w:sz w:val="18"/>
      <w:szCs w:val="18"/>
    </w:rPr>
  </w:style>
  <w:style w:type="character" w:styleId="742" w:customStyle="1">
    <w:name w:val="Footnote Text Char"/>
    <w:uiPriority w:val="99"/>
    <w:rPr>
      <w:sz w:val="18"/>
    </w:rPr>
  </w:style>
  <w:style w:type="character" w:styleId="743" w:customStyle="1">
    <w:name w:val="Endnote Text Char"/>
    <w:uiPriority w:val="99"/>
    <w:rPr>
      <w:sz w:val="20"/>
    </w:rPr>
  </w:style>
  <w:style w:type="character" w:styleId="744" w:customStyle="1">
    <w:name w:val="Заголовок 1 Знак"/>
    <w:basedOn w:val="727"/>
    <w:link w:val="718"/>
    <w:uiPriority w:val="9"/>
    <w:rPr>
      <w:rFonts w:ascii="Arial" w:hAnsi="Arial" w:eastAsia="Arial" w:cs="Arial"/>
      <w:sz w:val="40"/>
      <w:szCs w:val="40"/>
    </w:rPr>
  </w:style>
  <w:style w:type="character" w:styleId="745" w:customStyle="1">
    <w:name w:val="Заголовок 2 Знак"/>
    <w:basedOn w:val="727"/>
    <w:link w:val="719"/>
    <w:uiPriority w:val="9"/>
    <w:rPr>
      <w:rFonts w:ascii="Arial" w:hAnsi="Arial" w:eastAsia="Arial" w:cs="Arial"/>
      <w:sz w:val="34"/>
    </w:rPr>
  </w:style>
  <w:style w:type="character" w:styleId="746" w:customStyle="1">
    <w:name w:val="Заголовок 3 Знак"/>
    <w:basedOn w:val="727"/>
    <w:link w:val="720"/>
    <w:uiPriority w:val="9"/>
    <w:rPr>
      <w:rFonts w:ascii="Arial" w:hAnsi="Arial" w:eastAsia="Arial" w:cs="Arial"/>
      <w:sz w:val="30"/>
      <w:szCs w:val="30"/>
    </w:rPr>
  </w:style>
  <w:style w:type="character" w:styleId="747" w:customStyle="1">
    <w:name w:val="Заголовок 4 Знак"/>
    <w:basedOn w:val="727"/>
    <w:link w:val="721"/>
    <w:uiPriority w:val="9"/>
    <w:rPr>
      <w:rFonts w:ascii="Arial" w:hAnsi="Arial" w:eastAsia="Arial" w:cs="Arial"/>
      <w:b/>
      <w:bCs/>
      <w:sz w:val="26"/>
      <w:szCs w:val="26"/>
    </w:rPr>
  </w:style>
  <w:style w:type="character" w:styleId="748" w:customStyle="1">
    <w:name w:val="Заголовок 5 Знак"/>
    <w:basedOn w:val="727"/>
    <w:link w:val="722"/>
    <w:uiPriority w:val="9"/>
    <w:rPr>
      <w:rFonts w:ascii="Arial" w:hAnsi="Arial" w:eastAsia="Arial" w:cs="Arial"/>
      <w:b/>
      <w:bCs/>
      <w:sz w:val="24"/>
      <w:szCs w:val="24"/>
    </w:rPr>
  </w:style>
  <w:style w:type="character" w:styleId="749" w:customStyle="1">
    <w:name w:val="Heading 6 Char"/>
    <w:basedOn w:val="727"/>
    <w:uiPriority w:val="9"/>
    <w:rPr>
      <w:rFonts w:ascii="Arial" w:hAnsi="Arial" w:eastAsia="Arial" w:cs="Arial"/>
      <w:b/>
      <w:bCs/>
      <w:sz w:val="22"/>
      <w:szCs w:val="22"/>
    </w:rPr>
  </w:style>
  <w:style w:type="character" w:styleId="750" w:customStyle="1">
    <w:name w:val="Заголовок 7 Знак"/>
    <w:basedOn w:val="727"/>
    <w:link w:val="7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1" w:customStyle="1">
    <w:name w:val="Заголовок 8 Знак"/>
    <w:basedOn w:val="727"/>
    <w:link w:val="725"/>
    <w:uiPriority w:val="9"/>
    <w:rPr>
      <w:rFonts w:ascii="Arial" w:hAnsi="Arial" w:eastAsia="Arial" w:cs="Arial"/>
      <w:i/>
      <w:iCs/>
      <w:sz w:val="22"/>
      <w:szCs w:val="22"/>
    </w:rPr>
  </w:style>
  <w:style w:type="character" w:styleId="752" w:customStyle="1">
    <w:name w:val="Heading 9 Char"/>
    <w:basedOn w:val="727"/>
    <w:uiPriority w:val="9"/>
    <w:rPr>
      <w:rFonts w:ascii="Arial" w:hAnsi="Arial" w:eastAsia="Arial" w:cs="Arial"/>
      <w:i/>
      <w:iCs/>
      <w:sz w:val="21"/>
      <w:szCs w:val="21"/>
    </w:rPr>
  </w:style>
  <w:style w:type="character" w:styleId="753" w:customStyle="1">
    <w:name w:val="Title Char"/>
    <w:basedOn w:val="727"/>
    <w:uiPriority w:val="10"/>
    <w:rPr>
      <w:sz w:val="48"/>
      <w:szCs w:val="48"/>
    </w:rPr>
  </w:style>
  <w:style w:type="paragraph" w:styleId="754">
    <w:name w:val="Subtitle"/>
    <w:basedOn w:val="717"/>
    <w:next w:val="717"/>
    <w:link w:val="755"/>
    <w:uiPriority w:val="11"/>
    <w:qFormat/>
    <w:pPr>
      <w:spacing w:before="200" w:after="200"/>
    </w:pPr>
    <w:rPr>
      <w:sz w:val="24"/>
      <w:szCs w:val="24"/>
    </w:rPr>
  </w:style>
  <w:style w:type="character" w:styleId="755" w:customStyle="1">
    <w:name w:val="Подзаголовок Знак"/>
    <w:basedOn w:val="727"/>
    <w:link w:val="754"/>
    <w:uiPriority w:val="11"/>
    <w:rPr>
      <w:sz w:val="24"/>
      <w:szCs w:val="24"/>
    </w:rPr>
  </w:style>
  <w:style w:type="paragraph" w:styleId="756">
    <w:name w:val="Quote"/>
    <w:basedOn w:val="717"/>
    <w:next w:val="717"/>
    <w:link w:val="757"/>
    <w:uiPriority w:val="29"/>
    <w:qFormat/>
    <w:pPr>
      <w:ind w:left="720" w:right="720"/>
    </w:pPr>
    <w:rPr>
      <w:i/>
    </w:rPr>
  </w:style>
  <w:style w:type="character" w:styleId="757" w:customStyle="1">
    <w:name w:val="Цитата 2 Знак"/>
    <w:link w:val="756"/>
    <w:uiPriority w:val="29"/>
    <w:rPr>
      <w:i/>
    </w:rPr>
  </w:style>
  <w:style w:type="paragraph" w:styleId="758">
    <w:name w:val="Intense Quote"/>
    <w:basedOn w:val="717"/>
    <w:next w:val="717"/>
    <w:link w:val="75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9" w:customStyle="1">
    <w:name w:val="Выделенная цитата Знак"/>
    <w:link w:val="758"/>
    <w:uiPriority w:val="30"/>
    <w:rPr>
      <w:i/>
    </w:rPr>
  </w:style>
  <w:style w:type="paragraph" w:styleId="760">
    <w:name w:val="Header"/>
    <w:basedOn w:val="717"/>
    <w:link w:val="761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61" w:customStyle="1">
    <w:name w:val="Верхний колонтитул Знак"/>
    <w:basedOn w:val="727"/>
    <w:link w:val="760"/>
    <w:uiPriority w:val="99"/>
  </w:style>
  <w:style w:type="character" w:styleId="762" w:customStyle="1">
    <w:name w:val="Footer Char"/>
    <w:basedOn w:val="727"/>
    <w:uiPriority w:val="99"/>
  </w:style>
  <w:style w:type="paragraph" w:styleId="763">
    <w:name w:val="Caption"/>
    <w:basedOn w:val="717"/>
    <w:next w:val="717"/>
    <w:link w:val="76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4" w:customStyle="1">
    <w:name w:val="Название объекта Знак"/>
    <w:basedOn w:val="727"/>
    <w:link w:val="763"/>
    <w:uiPriority w:val="35"/>
    <w:rPr>
      <w:b/>
      <w:bCs/>
      <w:color w:val="4f81bd" w:themeColor="accent1"/>
      <w:sz w:val="18"/>
      <w:szCs w:val="18"/>
    </w:rPr>
  </w:style>
  <w:style w:type="table" w:styleId="765" w:customStyle="1">
    <w:name w:val="Table Grid Light"/>
    <w:basedOn w:val="72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66">
    <w:name w:val="Plain Table 1"/>
    <w:basedOn w:val="72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7">
    <w:name w:val="Plain Table 2"/>
    <w:basedOn w:val="72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8">
    <w:name w:val="Plain Table 3"/>
    <w:basedOn w:val="7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9">
    <w:name w:val="Plain Table 4"/>
    <w:basedOn w:val="7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Plain Table 5"/>
    <w:basedOn w:val="7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1">
    <w:name w:val="Grid Table 1 Light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Grid Table 1 Light - Accent 1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Grid Table 1 Light - Accent 2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Grid Table 1 Light - Accent 3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Grid Table 1 Light - Accent 4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Grid Table 1 Light - Accent 5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Grid Table 1 Light - Accent 6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Grid Table 2"/>
    <w:basedOn w:val="7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2 - Accent 1"/>
    <w:basedOn w:val="7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2 - Accent 2"/>
    <w:basedOn w:val="7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2 - Accent 3"/>
    <w:basedOn w:val="7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2 - Accent 4"/>
    <w:basedOn w:val="7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2 - Accent 5"/>
    <w:basedOn w:val="7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2 - Accent 6"/>
    <w:basedOn w:val="7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"/>
    <w:basedOn w:val="7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3 - Accent 1"/>
    <w:basedOn w:val="7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3 - Accent 2"/>
    <w:basedOn w:val="7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3 - Accent 3"/>
    <w:basedOn w:val="7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3 - Accent 4"/>
    <w:basedOn w:val="7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3 - Accent 5"/>
    <w:basedOn w:val="7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3 - Accent 6"/>
    <w:basedOn w:val="7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4"/>
    <w:basedOn w:val="728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3" w:customStyle="1">
    <w:name w:val="Grid Table 4 - Accent 1"/>
    <w:basedOn w:val="728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94" w:customStyle="1">
    <w:name w:val="Grid Table 4 - Accent 2"/>
    <w:basedOn w:val="728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95" w:customStyle="1">
    <w:name w:val="Grid Table 4 - Accent 3"/>
    <w:basedOn w:val="728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96" w:customStyle="1">
    <w:name w:val="Grid Table 4 - Accent 4"/>
    <w:basedOn w:val="728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97" w:customStyle="1">
    <w:name w:val="Grid Table 4 - Accent 5"/>
    <w:basedOn w:val="728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98" w:customStyle="1">
    <w:name w:val="Grid Table 4 - Accent 6"/>
    <w:basedOn w:val="72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99">
    <w:name w:val="Grid Table 5 Dark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00" w:customStyle="1">
    <w:name w:val="Grid Table 5 Dark- Accent 1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01" w:customStyle="1">
    <w:name w:val="Grid Table 5 Dark - Accent 2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02" w:customStyle="1">
    <w:name w:val="Grid Table 5 Dark - Accent 3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03" w:customStyle="1">
    <w:name w:val="Grid Table 5 Dark- Accent 4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04" w:customStyle="1">
    <w:name w:val="Grid Table 5 Dark - Accent 5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05" w:customStyle="1">
    <w:name w:val="Grid Table 5 Dark - Accent 6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06">
    <w:name w:val="Grid Table 6 Colorful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07" w:customStyle="1">
    <w:name w:val="Grid Table 6 Colorful - Accent 1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08" w:customStyle="1">
    <w:name w:val="Grid Table 6 Colorful - Accent 2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09" w:customStyle="1">
    <w:name w:val="Grid Table 6 Colorful - Accent 3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10" w:customStyle="1">
    <w:name w:val="Grid Table 6 Colorful - Accent 4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11" w:customStyle="1">
    <w:name w:val="Grid Table 6 Colorful - Accent 5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12" w:customStyle="1">
    <w:name w:val="Grid Table 6 Colorful - Accent 6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13">
    <w:name w:val="Grid Table 7 Colorful"/>
    <w:basedOn w:val="7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4" w:customStyle="1">
    <w:name w:val="Grid Table 7 Colorful - Accent 1"/>
    <w:basedOn w:val="7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5" w:customStyle="1">
    <w:name w:val="Grid Table 7 Colorful - Accent 2"/>
    <w:basedOn w:val="7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6" w:customStyle="1">
    <w:name w:val="Grid Table 7 Colorful - Accent 3"/>
    <w:basedOn w:val="7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7" w:customStyle="1">
    <w:name w:val="Grid Table 7 Colorful - Accent 4"/>
    <w:basedOn w:val="7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8" w:customStyle="1">
    <w:name w:val="Grid Table 7 Colorful - Accent 5"/>
    <w:basedOn w:val="7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9" w:customStyle="1">
    <w:name w:val="Grid Table 7 Colorful - Accent 6"/>
    <w:basedOn w:val="7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0">
    <w:name w:val="List Table 1 Light"/>
    <w:basedOn w:val="7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1 Light - Accent 1"/>
    <w:basedOn w:val="7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1 Light - Accent 2"/>
    <w:basedOn w:val="7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1 Light - Accent 3"/>
    <w:basedOn w:val="7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1 Light - Accent 4"/>
    <w:basedOn w:val="7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1 Light - Accent 5"/>
    <w:basedOn w:val="7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1 Light - Accent 6"/>
    <w:basedOn w:val="7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2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8" w:customStyle="1">
    <w:name w:val="List Table 2 - Accent 1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29" w:customStyle="1">
    <w:name w:val="List Table 2 - Accent 2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30" w:customStyle="1">
    <w:name w:val="List Table 2 - Accent 3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31" w:customStyle="1">
    <w:name w:val="List Table 2 - Accent 4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32" w:customStyle="1">
    <w:name w:val="List Table 2 - Accent 5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33" w:customStyle="1">
    <w:name w:val="List Table 2 - Accent 6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34">
    <w:name w:val="List Table 3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3 - Accent 1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3 - Accent 2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3 - Accent 3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3 - Accent 4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3 - Accent 5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3 - Accent 6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List Table 4 - Accent 1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4 - Accent 2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4 - Accent 3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List Table 4 - Accent 4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4 - Accent 5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4 - Accent 6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5 Dark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9" w:customStyle="1">
    <w:name w:val="List Table 5 Dark - Accent 1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0" w:customStyle="1">
    <w:name w:val="List Table 5 Dark - Accent 2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1" w:customStyle="1">
    <w:name w:val="List Table 5 Dark - Accent 3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2" w:customStyle="1">
    <w:name w:val="List Table 5 Dark - Accent 4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3" w:customStyle="1">
    <w:name w:val="List Table 5 Dark - Accent 5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4" w:customStyle="1">
    <w:name w:val="List Table 5 Dark - Accent 6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5">
    <w:name w:val="List Table 6 Colorful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56" w:customStyle="1">
    <w:name w:val="List Table 6 Colorful - Accent 1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57" w:customStyle="1">
    <w:name w:val="List Table 6 Colorful - Accent 2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58" w:customStyle="1">
    <w:name w:val="List Table 6 Colorful - Accent 3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59" w:customStyle="1">
    <w:name w:val="List Table 6 Colorful - Accent 4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60" w:customStyle="1">
    <w:name w:val="List Table 6 Colorful - Accent 5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61" w:customStyle="1">
    <w:name w:val="List Table 6 Colorful - Accent 6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62">
    <w:name w:val="List Table 7 Colorful"/>
    <w:basedOn w:val="72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3" w:customStyle="1">
    <w:name w:val="List Table 7 Colorful - Accent 1"/>
    <w:basedOn w:val="72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4" w:customStyle="1">
    <w:name w:val="List Table 7 Colorful - Accent 2"/>
    <w:basedOn w:val="72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5" w:customStyle="1">
    <w:name w:val="List Table 7 Colorful - Accent 3"/>
    <w:basedOn w:val="72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6" w:customStyle="1">
    <w:name w:val="List Table 7 Colorful - Accent 4"/>
    <w:basedOn w:val="72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7" w:customStyle="1">
    <w:name w:val="List Table 7 Colorful - Accent 5"/>
    <w:basedOn w:val="72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8" w:customStyle="1">
    <w:name w:val="List Table 7 Colorful - Accent 6"/>
    <w:basedOn w:val="72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9" w:customStyle="1">
    <w:name w:val="Lined - Accent"/>
    <w:basedOn w:val="72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0" w:customStyle="1">
    <w:name w:val="Lined - Accent 1"/>
    <w:basedOn w:val="72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71" w:customStyle="1">
    <w:name w:val="Lined - Accent 2"/>
    <w:basedOn w:val="72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72" w:customStyle="1">
    <w:name w:val="Lined - Accent 3"/>
    <w:basedOn w:val="72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73" w:customStyle="1">
    <w:name w:val="Lined - Accent 4"/>
    <w:basedOn w:val="72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4" w:customStyle="1">
    <w:name w:val="Lined - Accent 5"/>
    <w:basedOn w:val="72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75" w:customStyle="1">
    <w:name w:val="Lined - Accent 6"/>
    <w:basedOn w:val="72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76" w:customStyle="1">
    <w:name w:val="Bordered &amp; Lined - Accent"/>
    <w:basedOn w:val="72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7" w:customStyle="1">
    <w:name w:val="Bordered &amp; Lined - Accent 1"/>
    <w:basedOn w:val="72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78" w:customStyle="1">
    <w:name w:val="Bordered &amp; Lined - Accent 2"/>
    <w:basedOn w:val="72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79" w:customStyle="1">
    <w:name w:val="Bordered &amp; Lined - Accent 3"/>
    <w:basedOn w:val="72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80" w:customStyle="1">
    <w:name w:val="Bordered &amp; Lined - Accent 4"/>
    <w:basedOn w:val="72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81" w:customStyle="1">
    <w:name w:val="Bordered &amp; Lined - Accent 5"/>
    <w:basedOn w:val="72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82" w:customStyle="1">
    <w:name w:val="Bordered &amp; Lined - Accent 6"/>
    <w:basedOn w:val="72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83" w:customStyle="1">
    <w:name w:val="Bordered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84" w:customStyle="1">
    <w:name w:val="Bordered - Accent 1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85" w:customStyle="1">
    <w:name w:val="Bordered - Accent 2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86" w:customStyle="1">
    <w:name w:val="Bordered - Accent 3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87" w:customStyle="1">
    <w:name w:val="Bordered - Accent 4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88" w:customStyle="1">
    <w:name w:val="Bordered - Accent 5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89" w:customStyle="1">
    <w:name w:val="Bordered - Accent 6"/>
    <w:basedOn w:val="7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90">
    <w:name w:val="Hyperlink"/>
    <w:uiPriority w:val="99"/>
    <w:unhideWhenUsed/>
    <w:rPr>
      <w:color w:val="0000ff" w:themeColor="hyperlink"/>
      <w:u w:val="single"/>
    </w:rPr>
  </w:style>
  <w:style w:type="paragraph" w:styleId="891">
    <w:name w:val="footnote text"/>
    <w:basedOn w:val="717"/>
    <w:link w:val="892"/>
    <w:uiPriority w:val="99"/>
    <w:semiHidden/>
    <w:unhideWhenUsed/>
    <w:pPr>
      <w:spacing w:after="40"/>
    </w:pPr>
    <w:rPr>
      <w:sz w:val="18"/>
    </w:rPr>
  </w:style>
  <w:style w:type="character" w:styleId="892" w:customStyle="1">
    <w:name w:val="Текст сноски Знак"/>
    <w:link w:val="891"/>
    <w:uiPriority w:val="99"/>
    <w:rPr>
      <w:sz w:val="18"/>
    </w:rPr>
  </w:style>
  <w:style w:type="character" w:styleId="893">
    <w:name w:val="footnote reference"/>
    <w:basedOn w:val="727"/>
    <w:uiPriority w:val="99"/>
    <w:unhideWhenUsed/>
    <w:rPr>
      <w:vertAlign w:val="superscript"/>
    </w:rPr>
  </w:style>
  <w:style w:type="paragraph" w:styleId="894">
    <w:name w:val="endnote text"/>
    <w:basedOn w:val="717"/>
    <w:link w:val="895"/>
    <w:uiPriority w:val="99"/>
    <w:semiHidden/>
    <w:unhideWhenUsed/>
  </w:style>
  <w:style w:type="character" w:styleId="895" w:customStyle="1">
    <w:name w:val="Текст концевой сноски Знак"/>
    <w:link w:val="894"/>
    <w:uiPriority w:val="99"/>
    <w:rPr>
      <w:sz w:val="20"/>
    </w:rPr>
  </w:style>
  <w:style w:type="character" w:styleId="896">
    <w:name w:val="endnote reference"/>
    <w:basedOn w:val="727"/>
    <w:uiPriority w:val="99"/>
    <w:semiHidden/>
    <w:unhideWhenUsed/>
    <w:rPr>
      <w:vertAlign w:val="superscript"/>
    </w:rPr>
  </w:style>
  <w:style w:type="paragraph" w:styleId="897">
    <w:name w:val="toc 1"/>
    <w:basedOn w:val="717"/>
    <w:next w:val="717"/>
    <w:uiPriority w:val="39"/>
    <w:unhideWhenUsed/>
    <w:pPr>
      <w:spacing w:after="57"/>
    </w:pPr>
  </w:style>
  <w:style w:type="paragraph" w:styleId="898">
    <w:name w:val="toc 2"/>
    <w:basedOn w:val="717"/>
    <w:next w:val="717"/>
    <w:uiPriority w:val="39"/>
    <w:unhideWhenUsed/>
    <w:pPr>
      <w:ind w:left="283"/>
      <w:spacing w:after="57"/>
    </w:pPr>
  </w:style>
  <w:style w:type="paragraph" w:styleId="899">
    <w:name w:val="toc 3"/>
    <w:basedOn w:val="717"/>
    <w:next w:val="717"/>
    <w:uiPriority w:val="39"/>
    <w:unhideWhenUsed/>
    <w:pPr>
      <w:ind w:left="567"/>
      <w:spacing w:after="57"/>
    </w:pPr>
  </w:style>
  <w:style w:type="paragraph" w:styleId="900">
    <w:name w:val="toc 4"/>
    <w:basedOn w:val="717"/>
    <w:next w:val="717"/>
    <w:uiPriority w:val="39"/>
    <w:unhideWhenUsed/>
    <w:pPr>
      <w:ind w:left="850"/>
      <w:spacing w:after="57"/>
    </w:pPr>
  </w:style>
  <w:style w:type="paragraph" w:styleId="901">
    <w:name w:val="toc 5"/>
    <w:basedOn w:val="717"/>
    <w:next w:val="717"/>
    <w:uiPriority w:val="39"/>
    <w:unhideWhenUsed/>
    <w:pPr>
      <w:ind w:left="1134"/>
      <w:spacing w:after="57"/>
    </w:pPr>
  </w:style>
  <w:style w:type="paragraph" w:styleId="902">
    <w:name w:val="toc 6"/>
    <w:basedOn w:val="717"/>
    <w:next w:val="717"/>
    <w:uiPriority w:val="39"/>
    <w:unhideWhenUsed/>
    <w:pPr>
      <w:ind w:left="1417"/>
      <w:spacing w:after="57"/>
    </w:pPr>
  </w:style>
  <w:style w:type="paragraph" w:styleId="903">
    <w:name w:val="toc 7"/>
    <w:basedOn w:val="717"/>
    <w:next w:val="717"/>
    <w:uiPriority w:val="39"/>
    <w:unhideWhenUsed/>
    <w:pPr>
      <w:ind w:left="1701"/>
      <w:spacing w:after="57"/>
    </w:pPr>
  </w:style>
  <w:style w:type="paragraph" w:styleId="904">
    <w:name w:val="toc 8"/>
    <w:basedOn w:val="717"/>
    <w:next w:val="717"/>
    <w:uiPriority w:val="39"/>
    <w:unhideWhenUsed/>
    <w:pPr>
      <w:ind w:left="1984"/>
      <w:spacing w:after="57"/>
    </w:pPr>
  </w:style>
  <w:style w:type="paragraph" w:styleId="905">
    <w:name w:val="toc 9"/>
    <w:basedOn w:val="717"/>
    <w:next w:val="717"/>
    <w:uiPriority w:val="39"/>
    <w:unhideWhenUsed/>
    <w:pPr>
      <w:ind w:left="2268"/>
      <w:spacing w:after="57"/>
    </w:pPr>
  </w:style>
  <w:style w:type="paragraph" w:styleId="906">
    <w:name w:val="TOC Heading"/>
    <w:uiPriority w:val="39"/>
    <w:unhideWhenUsed/>
  </w:style>
  <w:style w:type="paragraph" w:styleId="907">
    <w:name w:val="table of figures"/>
    <w:basedOn w:val="717"/>
    <w:next w:val="717"/>
    <w:uiPriority w:val="99"/>
    <w:unhideWhenUsed/>
  </w:style>
  <w:style w:type="character" w:styleId="908" w:customStyle="1">
    <w:name w:val="Заголовок 6 Знак"/>
    <w:basedOn w:val="727"/>
    <w:link w:val="723"/>
    <w:uiPriority w:val="9"/>
    <w:rPr>
      <w:rFonts w:ascii="Calibri" w:hAnsi="Calibri" w:eastAsia="Times New Roman" w:cs="Times New Roman"/>
      <w:b/>
      <w:bCs/>
      <w:lang w:eastAsia="ru-RU"/>
    </w:rPr>
  </w:style>
  <w:style w:type="paragraph" w:styleId="909" w:customStyle="1">
    <w:name w:val="ConsNormal"/>
    <w:qFormat/>
    <w:pPr>
      <w:ind w:right="19772" w:firstLine="720"/>
      <w:spacing w:after="0" w:line="240" w:lineRule="auto"/>
      <w:widowControl w:val="off"/>
    </w:pPr>
    <w:rPr>
      <w:rFonts w:ascii="Arial" w:hAnsi="Arial" w:eastAsia="Times New Roman" w:cs="Arial"/>
      <w:sz w:val="28"/>
      <w:szCs w:val="28"/>
      <w:lang w:eastAsia="ru-RU"/>
    </w:rPr>
  </w:style>
  <w:style w:type="character" w:styleId="910" w:customStyle="1">
    <w:name w:val="Font Style17"/>
    <w:basedOn w:val="727"/>
    <w:uiPriority w:val="99"/>
    <w:rPr>
      <w:rFonts w:ascii="Times New Roman" w:hAnsi="Times New Roman" w:cs="Times New Roman"/>
      <w:sz w:val="24"/>
      <w:szCs w:val="24"/>
    </w:rPr>
  </w:style>
  <w:style w:type="paragraph" w:styleId="911" w:customStyle="1">
    <w:name w:val="ConsPlusNormal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912">
    <w:name w:val="No Spacing"/>
    <w:uiPriority w:val="1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13">
    <w:name w:val="List Paragraph"/>
    <w:basedOn w:val="717"/>
    <w:uiPriority w:val="34"/>
    <w:qFormat/>
    <w:pPr>
      <w:contextualSpacing/>
      <w:ind w:left="720"/>
    </w:pPr>
  </w:style>
  <w:style w:type="paragraph" w:styleId="914" w:customStyle="1">
    <w:name w:val="ConsPlusTitle"/>
    <w:pPr>
      <w:spacing w:after="0" w:line="240" w:lineRule="auto"/>
      <w:widowControl w:val="off"/>
    </w:pPr>
    <w:rPr>
      <w:rFonts w:ascii="Calibri" w:hAnsi="Calibri" w:eastAsia="Times New Roman" w:cs="Calibri"/>
      <w:b/>
      <w:szCs w:val="20"/>
      <w:lang w:eastAsia="ru-RU"/>
    </w:rPr>
  </w:style>
  <w:style w:type="table" w:styleId="915">
    <w:name w:val="Table Grid"/>
    <w:basedOn w:val="728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16" w:customStyle="1">
    <w:name w:val="Сетка таблицы1"/>
    <w:basedOn w:val="728"/>
    <w:next w:val="915"/>
    <w:uiPriority w:val="39"/>
    <w:pPr>
      <w:spacing w:after="0" w:line="240" w:lineRule="auto"/>
      <w:widowControl w:val="off"/>
    </w:pPr>
    <w:rPr>
      <w:rFonts w:ascii="Calibri" w:hAnsi="Calibri" w:eastAsia="Calibri" w:cs="Times New Roman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17" w:customStyle="1">
    <w:name w:val="Основной текст (3)_"/>
    <w:basedOn w:val="727"/>
    <w:link w:val="923"/>
    <w:rPr>
      <w:rFonts w:ascii="Times New Roman" w:hAnsi="Times New Roman" w:eastAsia="Times New Roman" w:cs="Times New Roman"/>
      <w:b/>
      <w:bCs/>
      <w:sz w:val="32"/>
      <w:szCs w:val="32"/>
      <w:shd w:val="clear" w:color="auto" w:fill="ffffff"/>
    </w:rPr>
  </w:style>
  <w:style w:type="character" w:styleId="918" w:customStyle="1">
    <w:name w:val="Основной текст (3)"/>
    <w:basedOn w:val="917"/>
    <w:rPr>
      <w:rFonts w:ascii="Times New Roman" w:hAnsi="Times New Roman" w:eastAsia="Times New Roman" w:cs="Times New Roman"/>
      <w:b/>
      <w:bCs/>
      <w:color w:val="000000"/>
      <w:spacing w:val="0"/>
      <w:position w:val="0"/>
      <w:sz w:val="32"/>
      <w:szCs w:val="32"/>
      <w:shd w:val="clear" w:color="auto" w:fill="ffffff"/>
      <w:lang w:val="ru-RU" w:eastAsia="ru-RU" w:bidi="ru-RU"/>
    </w:rPr>
  </w:style>
  <w:style w:type="character" w:styleId="919" w:customStyle="1">
    <w:name w:val="Заголовок №1_"/>
    <w:basedOn w:val="727"/>
    <w:link w:val="924"/>
    <w:rPr>
      <w:rFonts w:ascii="Times New Roman" w:hAnsi="Times New Roman" w:eastAsia="Times New Roman" w:cs="Times New Roman"/>
      <w:b/>
      <w:bCs/>
      <w:sz w:val="28"/>
      <w:szCs w:val="28"/>
      <w:shd w:val="clear" w:color="auto" w:fill="ffffff"/>
    </w:rPr>
  </w:style>
  <w:style w:type="character" w:styleId="920" w:customStyle="1">
    <w:name w:val="Заголовок №1"/>
    <w:basedOn w:val="919"/>
    <w:rPr>
      <w:rFonts w:ascii="Times New Roman" w:hAnsi="Times New Roman" w:eastAsia="Times New Roman" w:cs="Times New Roman"/>
      <w:b/>
      <w:bCs/>
      <w:color w:val="000000"/>
      <w:spacing w:val="0"/>
      <w:position w:val="0"/>
      <w:sz w:val="28"/>
      <w:szCs w:val="28"/>
      <w:shd w:val="clear" w:color="auto" w:fill="ffffff"/>
      <w:lang w:val="ru-RU" w:eastAsia="ru-RU" w:bidi="ru-RU"/>
    </w:rPr>
  </w:style>
  <w:style w:type="character" w:styleId="921" w:customStyle="1">
    <w:name w:val="Основной текст (2)_"/>
    <w:basedOn w:val="727"/>
    <w:link w:val="925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character" w:styleId="922" w:customStyle="1">
    <w:name w:val="Основной текст (2)"/>
    <w:basedOn w:val="921"/>
    <w:rPr>
      <w:rFonts w:ascii="Times New Roman" w:hAnsi="Times New Roman" w:eastAsia="Times New Roman" w:cs="Times New Roman"/>
      <w:color w:val="000000"/>
      <w:spacing w:val="0"/>
      <w:position w:val="0"/>
      <w:sz w:val="28"/>
      <w:szCs w:val="28"/>
      <w:shd w:val="clear" w:color="auto" w:fill="ffffff"/>
      <w:lang w:val="ru-RU" w:eastAsia="ru-RU" w:bidi="ru-RU"/>
    </w:rPr>
  </w:style>
  <w:style w:type="paragraph" w:styleId="923" w:customStyle="1">
    <w:name w:val="Основной текст (3)1"/>
    <w:basedOn w:val="717"/>
    <w:link w:val="917"/>
    <w:pPr>
      <w:jc w:val="center"/>
      <w:spacing w:line="374" w:lineRule="exact"/>
      <w:shd w:val="clear" w:color="auto" w:fill="ffffff"/>
      <w:widowControl w:val="off"/>
    </w:pPr>
    <w:rPr>
      <w:b/>
      <w:bCs/>
      <w:sz w:val="32"/>
      <w:szCs w:val="32"/>
      <w:lang w:eastAsia="en-US"/>
    </w:rPr>
  </w:style>
  <w:style w:type="paragraph" w:styleId="924" w:customStyle="1">
    <w:name w:val="Заголовок №11"/>
    <w:basedOn w:val="717"/>
    <w:link w:val="919"/>
    <w:pPr>
      <w:ind w:hanging="1540"/>
      <w:spacing w:before="240" w:after="120" w:line="0" w:lineRule="atLeast"/>
      <w:shd w:val="clear" w:color="auto" w:fill="ffffff"/>
      <w:widowControl w:val="off"/>
      <w:outlineLvl w:val="0"/>
    </w:pPr>
    <w:rPr>
      <w:b/>
      <w:bCs/>
      <w:sz w:val="28"/>
      <w:szCs w:val="28"/>
      <w:lang w:eastAsia="en-US"/>
    </w:rPr>
  </w:style>
  <w:style w:type="paragraph" w:styleId="925" w:customStyle="1">
    <w:name w:val="Основной текст (2)1"/>
    <w:basedOn w:val="717"/>
    <w:link w:val="921"/>
    <w:pPr>
      <w:ind w:hanging="340"/>
      <w:jc w:val="both"/>
      <w:spacing w:before="480" w:line="370" w:lineRule="exact"/>
      <w:shd w:val="clear" w:color="auto" w:fill="ffffff"/>
      <w:widowControl w:val="off"/>
    </w:pPr>
    <w:rPr>
      <w:sz w:val="28"/>
      <w:szCs w:val="28"/>
      <w:lang w:eastAsia="en-US"/>
    </w:rPr>
  </w:style>
  <w:style w:type="character" w:styleId="926" w:customStyle="1">
    <w:name w:val="Заголовок 9 Знак"/>
    <w:basedOn w:val="727"/>
    <w:link w:val="726"/>
    <w:uiPriority w:val="9"/>
    <w:semiHidden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  <w:lang w:eastAsia="ru-RU"/>
    </w:rPr>
  </w:style>
  <w:style w:type="character" w:styleId="927" w:customStyle="1">
    <w:name w:val="Заголовок Знак"/>
    <w:basedOn w:val="727"/>
    <w:link w:val="928"/>
    <w:uiPriority w:val="10"/>
    <w:qFormat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928">
    <w:name w:val="Title"/>
    <w:basedOn w:val="717"/>
    <w:link w:val="927"/>
    <w:uiPriority w:val="10"/>
    <w:qFormat/>
    <w:pPr>
      <w:jc w:val="center"/>
    </w:pPr>
    <w:rPr>
      <w:b/>
      <w:sz w:val="28"/>
    </w:rPr>
  </w:style>
  <w:style w:type="character" w:styleId="929" w:customStyle="1">
    <w:name w:val="Заголовок Знак1"/>
    <w:basedOn w:val="727"/>
    <w:uiPriority w:val="10"/>
    <w:rPr>
      <w:rFonts w:asciiTheme="majorHAnsi" w:hAnsiTheme="majorHAnsi" w:eastAsiaTheme="majorEastAsia" w:cstheme="majorBidi"/>
      <w:spacing w:val="-10"/>
      <w:sz w:val="56"/>
      <w:szCs w:val="56"/>
      <w:lang w:eastAsia="ru-RU"/>
    </w:rPr>
  </w:style>
  <w:style w:type="paragraph" w:styleId="930" w:customStyle="1">
    <w:name w:val="ConsTitle"/>
    <w:qFormat/>
    <w:pPr>
      <w:spacing w:after="0" w:line="240" w:lineRule="auto"/>
      <w:widowControl w:val="off"/>
    </w:pPr>
    <w:rPr>
      <w:rFonts w:ascii="Arial" w:hAnsi="Arial" w:eastAsia="Times New Roman" w:cs="Times New Roman"/>
      <w:b/>
      <w:sz w:val="16"/>
      <w:szCs w:val="20"/>
      <w:lang w:eastAsia="ru-RU"/>
    </w:rPr>
  </w:style>
  <w:style w:type="paragraph" w:styleId="931">
    <w:name w:val="Footer"/>
    <w:basedOn w:val="717"/>
    <w:link w:val="932"/>
    <w:uiPriority w:val="99"/>
    <w:unhideWhenUsed/>
    <w:pPr>
      <w:tabs>
        <w:tab w:val="center" w:pos="7143" w:leader="none"/>
        <w:tab w:val="right" w:pos="14287" w:leader="none"/>
      </w:tabs>
    </w:pPr>
    <w:rPr>
      <w:sz w:val="24"/>
      <w:szCs w:val="24"/>
    </w:rPr>
  </w:style>
  <w:style w:type="character" w:styleId="932" w:customStyle="1">
    <w:name w:val="Нижний колонтитул Знак"/>
    <w:basedOn w:val="727"/>
    <w:link w:val="931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33">
    <w:name w:val="Normal (Web)"/>
    <w:basedOn w:val="717"/>
    <w:uiPriority w:val="99"/>
    <w:unhideWhenUsed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*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Абдулжелил Абдулжелилов</dc:creator>
  <cp:lastModifiedBy>sabina</cp:lastModifiedBy>
  <cp:revision>4</cp:revision>
  <dcterms:created xsi:type="dcterms:W3CDTF">2026-08-28T14:17:00Z</dcterms:created>
  <dcterms:modified xsi:type="dcterms:W3CDTF">2026-09-01T11:55:53Z</dcterms:modified>
</cp:coreProperties>
</file>