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38" w:rsidRDefault="00526AD7">
      <w:pPr>
        <w:spacing w:after="0" w:line="240" w:lineRule="auto"/>
        <w:jc w:val="center"/>
      </w:pPr>
      <w:r>
        <w:rPr>
          <w:rStyle w:val="13"/>
          <w:rFonts w:ascii="Times New Roman" w:hAnsi="Times New Roman" w:cs="Times New Roman"/>
          <w:b/>
          <w:bCs/>
          <w:i w:val="0"/>
          <w:iCs w:val="0"/>
          <w:color w:val="000000" w:themeColor="text1"/>
          <w:sz w:val="28"/>
          <w:szCs w:val="28"/>
          <w:shd w:val="clear" w:color="auto" w:fill="FFFFFF"/>
        </w:rPr>
        <w:t xml:space="preserve">ПОЯСНИТЕЛЬНАЯ ЗАПИСКА </w:t>
      </w:r>
    </w:p>
    <w:p w:rsidR="00BB7B38" w:rsidRDefault="00526AD7">
      <w:pPr>
        <w:spacing w:after="0" w:line="240" w:lineRule="auto"/>
        <w:jc w:val="center"/>
      </w:pPr>
      <w:bookmarkStart w:id="0" w:name="undefined"/>
      <w:r>
        <w:rPr>
          <w:rStyle w:val="13"/>
          <w:rFonts w:ascii="Times New Roman" w:hAnsi="Times New Roman" w:cs="Times New Roman"/>
          <w:b/>
          <w:bCs/>
          <w:i w:val="0"/>
          <w:iCs w:val="0"/>
          <w:color w:val="000000" w:themeColor="text1"/>
          <w:sz w:val="28"/>
          <w:szCs w:val="28"/>
          <w:shd w:val="clear" w:color="auto" w:fill="FFFFFF"/>
        </w:rPr>
        <w:t xml:space="preserve">к </w:t>
      </w:r>
      <w:r>
        <w:rPr>
          <w:rFonts w:ascii="Times New Roman" w:hAnsi="Times New Roman" w:cs="Times New Roman"/>
          <w:b/>
          <w:color w:val="000000" w:themeColor="text1"/>
          <w:sz w:val="28"/>
          <w:szCs w:val="28"/>
        </w:rPr>
        <w:t xml:space="preserve">проекту распоряжение Правительства Республики Дагестан </w:t>
      </w:r>
    </w:p>
    <w:p w:rsidR="00BB7B38" w:rsidRDefault="00526AD7">
      <w:pPr>
        <w:spacing w:after="0" w:line="240" w:lineRule="auto"/>
        <w:jc w:val="center"/>
      </w:pPr>
      <w:r>
        <w:rPr>
          <w:rFonts w:ascii="Times New Roman" w:hAnsi="Times New Roman" w:cs="Times New Roman"/>
          <w:b/>
          <w:color w:val="000000" w:themeColor="text1"/>
          <w:sz w:val="28"/>
          <w:szCs w:val="28"/>
        </w:rPr>
        <w:t>о реализации проекта по развертыванию и публикации в сети «Интернет» официальных сайтов дошкольных образовательных</w:t>
      </w:r>
      <w:r>
        <w:rPr>
          <w:rFonts w:ascii="Times New Roman" w:hAnsi="Times New Roman" w:cs="Times New Roman"/>
          <w:b/>
          <w:sz w:val="28"/>
          <w:szCs w:val="28"/>
        </w:rPr>
        <w:t xml:space="preserve"> организаций</w:t>
      </w:r>
      <w:r>
        <w:rPr>
          <w:rFonts w:ascii="Times New Roman" w:hAnsi="Times New Roman" w:cs="Times New Roman"/>
          <w:b/>
          <w:color w:val="000000" w:themeColor="text1"/>
          <w:sz w:val="28"/>
          <w:szCs w:val="28"/>
        </w:rPr>
        <w:t>, медицинских организаций</w:t>
      </w:r>
      <w:r>
        <w:rPr>
          <w:rFonts w:ascii="Times New Roman" w:hAnsi="Times New Roman" w:cs="Times New Roman"/>
          <w:bCs/>
          <w:color w:val="000000" w:themeColor="text1"/>
          <w:sz w:val="28"/>
          <w:szCs w:val="28"/>
        </w:rPr>
        <w:t xml:space="preserve"> </w:t>
      </w:r>
      <w:r>
        <w:rPr>
          <w:rFonts w:ascii="Times New Roman" w:hAnsi="Times New Roman" w:cs="Times New Roman"/>
          <w:b/>
          <w:color w:val="000000" w:themeColor="text1"/>
          <w:sz w:val="28"/>
          <w:szCs w:val="28"/>
        </w:rPr>
        <w:t>и</w:t>
      </w:r>
      <w:r>
        <w:rPr>
          <w:rFonts w:ascii="Times New Roman" w:hAnsi="Times New Roman" w:cs="Times New Roman"/>
          <w:bCs/>
          <w:color w:val="000000" w:themeColor="text1"/>
          <w:sz w:val="28"/>
          <w:szCs w:val="28"/>
        </w:rPr>
        <w:t xml:space="preserve"> </w:t>
      </w:r>
      <w:r>
        <w:rPr>
          <w:rFonts w:ascii="Times New Roman" w:hAnsi="Times New Roman" w:cs="Times New Roman"/>
          <w:b/>
          <w:sz w:val="28"/>
          <w:szCs w:val="28"/>
        </w:rPr>
        <w:t xml:space="preserve">социально ориентированных некоммерческих </w:t>
      </w:r>
      <w:bookmarkStart w:id="1" w:name="_Hlk188737967"/>
      <w:r>
        <w:rPr>
          <w:rFonts w:ascii="Times New Roman" w:hAnsi="Times New Roman" w:cs="Times New Roman"/>
          <w:b/>
          <w:sz w:val="28"/>
          <w:szCs w:val="28"/>
        </w:rPr>
        <w:t>организаций</w:t>
      </w:r>
      <w:bookmarkEnd w:id="1"/>
      <w:r>
        <w:rPr>
          <w:rFonts w:ascii="Times New Roman" w:hAnsi="Times New Roman" w:cs="Times New Roman"/>
          <w:bCs/>
          <w:sz w:val="28"/>
          <w:szCs w:val="28"/>
        </w:rPr>
        <w:t xml:space="preserve"> </w:t>
      </w:r>
      <w:r>
        <w:rPr>
          <w:rFonts w:ascii="Times New Roman" w:hAnsi="Times New Roman" w:cs="Times New Roman"/>
          <w:b/>
          <w:color w:val="000000" w:themeColor="text1"/>
          <w:sz w:val="28"/>
          <w:szCs w:val="28"/>
        </w:rPr>
        <w:t>Республики Дагестан, на базе федеральной государственной информационной системы «Единый портал государственных и муниципальных услуг (функций)»</w:t>
      </w:r>
      <w:bookmarkEnd w:id="0"/>
    </w:p>
    <w:p w:rsidR="00BB7B38" w:rsidRDefault="00BB7B38">
      <w:pPr>
        <w:spacing w:after="0" w:line="240" w:lineRule="auto"/>
        <w:jc w:val="center"/>
      </w:pPr>
    </w:p>
    <w:p w:rsidR="00BB7B38" w:rsidRDefault="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Настоящий проект распоряжения Правительства Республики Дагестан </w:t>
      </w:r>
      <w:r>
        <w:rPr>
          <w:rFonts w:ascii="Times New Roman" w:hAnsi="Times New Roman" w:cs="Times New Roman"/>
          <w:color w:val="000000" w:themeColor="text1"/>
          <w:sz w:val="28"/>
          <w:szCs w:val="28"/>
        </w:rPr>
        <w:br/>
        <w:t>о реализации проекта по развертыванию и публикации в сети «Интернет» официальных сайтов дошкольных образовательных организаций, медицинских организаций и</w:t>
      </w:r>
      <w:r>
        <w:rPr>
          <w:szCs w:val="28"/>
        </w:rPr>
        <w:t xml:space="preserve"> </w:t>
      </w:r>
      <w:r>
        <w:rPr>
          <w:rFonts w:ascii="Times New Roman" w:hAnsi="Times New Roman" w:cs="Times New Roman"/>
          <w:color w:val="000000" w:themeColor="text1"/>
          <w:sz w:val="28"/>
          <w:szCs w:val="28"/>
        </w:rPr>
        <w:t>социально ориентированных некоммерческих организаций Республики Дагестан на базе  федеральной государственной информационной системы «Единый портал государственных и муниципальных услуг (функций)» разработан в соответствие с пунктом 6.2 Соглашения о взаимодействии в обеспечении доступа пользователей к информации, размещаемой на официальных сайтах органов и организаций в информационно-телекоммуникационной сети «Интернет» на базе федеральной государственной информационной системы «Единый портал государственных и муниципальных услуг (функций)» от 24 октября 2024 г. № ОК-П13-319679 (далее – Соглашение).</w:t>
      </w:r>
    </w:p>
    <w:p w:rsidR="00BB7B38" w:rsidRDefault="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заключено в рамках реализации на территории Республики Дагестан федерального проекта «Цифровое государственное управление» национальной программы «Цифровая экономика Российской Федерации» и федеральных законов от 27 июля 2006 г. №149-ФЗ «Об информации, информационных технологий и о защите информации, от 9 февраля 2009 г. №8-ФЗ «Об обеспечении доступа к информации о деятельности государственных органов и органов местного самоуправления».</w:t>
      </w:r>
    </w:p>
    <w:p w:rsidR="00BB7B38" w:rsidRDefault="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Соглашением в Республике Дагестан проводится внедрения технических решений, реализованного на базе федеральной государственной информационной системы «Единый портал государственных и муниципальных услуг (функций)» (далее – Единый портал), обеспечивающего следующие возможности:</w:t>
      </w:r>
    </w:p>
    <w:p w:rsidR="00BB7B38" w:rsidRDefault="00526AD7">
      <w:pPr>
        <w:pStyle w:val="af9"/>
        <w:numPr>
          <w:ilvl w:val="0"/>
          <w:numId w:val="2"/>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развертывание и публикация в информационно-телекоммуникационной сети «Интернет» официальных сайтов дошкольных образовательных организаций, медицинских организаций и</w:t>
      </w:r>
      <w:r>
        <w:rPr>
          <w:szCs w:val="28"/>
        </w:rPr>
        <w:t xml:space="preserve"> </w:t>
      </w:r>
      <w:r>
        <w:rPr>
          <w:rFonts w:ascii="Times New Roman" w:hAnsi="Times New Roman" w:cs="Times New Roman"/>
          <w:color w:val="000000" w:themeColor="text1"/>
          <w:sz w:val="28"/>
          <w:szCs w:val="28"/>
        </w:rPr>
        <w:t>социально ориентированных некоммерческих организаций Республики Дагестан;</w:t>
      </w:r>
    </w:p>
    <w:p w:rsidR="00BB7B38" w:rsidRDefault="00526AD7">
      <w:pPr>
        <w:pStyle w:val="af9"/>
        <w:numPr>
          <w:ilvl w:val="0"/>
          <w:numId w:val="2"/>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самостоятельное оформление дошкольными образовательными организациями, медицинскими организациями и</w:t>
      </w:r>
      <w:r>
        <w:rPr>
          <w:szCs w:val="28"/>
        </w:rPr>
        <w:t xml:space="preserve"> </w:t>
      </w:r>
      <w:r>
        <w:rPr>
          <w:rFonts w:ascii="Times New Roman" w:hAnsi="Times New Roman" w:cs="Times New Roman"/>
          <w:color w:val="000000" w:themeColor="text1"/>
          <w:sz w:val="28"/>
          <w:szCs w:val="28"/>
        </w:rPr>
        <w:t>социально ориентированными некоммерческими организациями Республики Дагестан официальных сайтов, с использованием конструктора сайтов Единого портала и размещение на них актуальной информации;</w:t>
      </w:r>
    </w:p>
    <w:p w:rsidR="00BB7B38" w:rsidRDefault="00526AD7">
      <w:pPr>
        <w:pStyle w:val="af9"/>
        <w:numPr>
          <w:ilvl w:val="0"/>
          <w:numId w:val="2"/>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перенос контента с существующих Интернет-ресурсов на официальные сайты, созданные на Едином портале;</w:t>
      </w:r>
    </w:p>
    <w:p w:rsidR="00BB7B38" w:rsidRDefault="00526AD7">
      <w:pPr>
        <w:pStyle w:val="af9"/>
        <w:numPr>
          <w:ilvl w:val="0"/>
          <w:numId w:val="2"/>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функционирования официальных сайтов дошкольных образовательных организаций, медицинских организаций и</w:t>
      </w:r>
      <w:r>
        <w:rPr>
          <w:szCs w:val="28"/>
        </w:rPr>
        <w:t xml:space="preserve"> </w:t>
      </w:r>
      <w:r>
        <w:rPr>
          <w:rFonts w:ascii="Times New Roman" w:hAnsi="Times New Roman" w:cs="Times New Roman"/>
          <w:color w:val="000000" w:themeColor="text1"/>
          <w:sz w:val="28"/>
          <w:szCs w:val="28"/>
        </w:rPr>
        <w:t>социально ориентированных некоммерческих организаций Республики Дагестан с использованием Единого портала.</w:t>
      </w:r>
    </w:p>
    <w:p w:rsidR="00BB7B38" w:rsidRDefault="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Принятие проекта распоряжения преследует цель – создание официальных сайтов дошкольных образовательных организаций, медицинских организаций и</w:t>
      </w:r>
      <w:r>
        <w:rPr>
          <w:szCs w:val="28"/>
        </w:rPr>
        <w:t xml:space="preserve"> </w:t>
      </w:r>
      <w:r>
        <w:rPr>
          <w:rFonts w:ascii="Times New Roman" w:hAnsi="Times New Roman" w:cs="Times New Roman"/>
          <w:color w:val="000000" w:themeColor="text1"/>
          <w:sz w:val="28"/>
          <w:szCs w:val="28"/>
        </w:rPr>
        <w:t>социально ориентированных некоммерческих организаций Республики Дагестан на базе единой федеральной платформы «Госвеб», формирование единой цифровой среды государственных Интернет-ресурсов в модели «одного окна» в ходе исполнения федерального проекта «Цифровое государственное управление», предусмотренного национальной программой «Цифровая экономика Российской Федерации». Для этого на базе единого портала госуслуг (ЕПГУ) реализуется конструктор сайтов, который позволяет создать сайты государственных органов и учреждений по готовым шаблонам с использованием единого стандарта визуально-графического оформления и единых инструментов информационно-контентного наполнения.</w:t>
      </w:r>
    </w:p>
    <w:p w:rsidR="00BB7B38" w:rsidRDefault="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Преимуществами единой федеральной платформы официальных государственных сайтов являются:</w:t>
      </w:r>
    </w:p>
    <w:p w:rsidR="00BB7B38" w:rsidRDefault="00526AD7">
      <w:pPr>
        <w:pStyle w:val="af9"/>
        <w:numPr>
          <w:ilvl w:val="0"/>
          <w:numId w:val="3"/>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удобный, адаптивный дизайн для пользователей сайтов;</w:t>
      </w:r>
    </w:p>
    <w:p w:rsidR="00BB7B38" w:rsidRDefault="00526AD7">
      <w:pPr>
        <w:pStyle w:val="af9"/>
        <w:numPr>
          <w:ilvl w:val="0"/>
          <w:numId w:val="3"/>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простой и гибкий конструктор для редакторов сайтов, структура которых разработана с учетом лучших практик и требований законодательства;</w:t>
      </w:r>
    </w:p>
    <w:p w:rsidR="00BB7B38" w:rsidRDefault="00526AD7">
      <w:pPr>
        <w:pStyle w:val="af9"/>
        <w:numPr>
          <w:ilvl w:val="0"/>
          <w:numId w:val="3"/>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бесплатный хостинг сайтов и обучение редакторов;</w:t>
      </w:r>
    </w:p>
    <w:p w:rsidR="00BB7B38" w:rsidRDefault="00526AD7">
      <w:pPr>
        <w:pStyle w:val="af9"/>
        <w:numPr>
          <w:ilvl w:val="0"/>
          <w:numId w:val="3"/>
        </w:numPr>
        <w:shd w:val="clear" w:color="auto" w:fill="FFFFFF"/>
        <w:tabs>
          <w:tab w:val="left" w:pos="992"/>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высокая степень информационной безопасности (сайты развернуты в безопасной среде ЕПГУ).</w:t>
      </w:r>
    </w:p>
    <w:p w:rsidR="00BB7B38" w:rsidRPr="00526AD7" w:rsidRDefault="00526AD7" w:rsidP="00526AD7">
      <w:pPr>
        <w:shd w:val="clear" w:color="auto" w:fill="FFFFFF"/>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Принятие проекта распоряжение не потребует дополнительных расходов из республиканского бюджета Республики Дагестан и не повлечет признания утратившими силу, приостановления, изменения, дополнения или принятие других нормативных правовых актов Республики Дагестан.</w:t>
      </w:r>
    </w:p>
    <w:p w:rsidR="00BB7B38" w:rsidRDefault="00BB7B38">
      <w:pPr>
        <w:spacing w:after="0" w:line="240" w:lineRule="auto"/>
        <w:ind w:firstLine="708"/>
        <w:contextualSpacing/>
        <w:jc w:val="both"/>
      </w:pPr>
    </w:p>
    <w:p w:rsidR="00E812CA" w:rsidRDefault="00E812CA" w:rsidP="00E812CA">
      <w:pPr>
        <w:tabs>
          <w:tab w:val="left" w:pos="851"/>
        </w:tabs>
        <w:spacing w:after="0"/>
        <w:jc w:val="center"/>
        <w:rPr>
          <w:rFonts w:ascii="Times New Roman" w:eastAsia="Times New Roman" w:hAnsi="Times New Roman" w:cs="Times New Roman"/>
          <w:b/>
          <w:sz w:val="28"/>
          <w:szCs w:val="28"/>
          <w:lang w:eastAsia="ru-RU"/>
        </w:rPr>
      </w:pPr>
    </w:p>
    <w:p w:rsidR="00E812CA" w:rsidRPr="00137D57" w:rsidRDefault="00E812CA" w:rsidP="00E812CA">
      <w:pPr>
        <w:tabs>
          <w:tab w:val="left" w:pos="851"/>
        </w:tabs>
        <w:spacing w:after="0"/>
        <w:jc w:val="center"/>
        <w:rPr>
          <w:rFonts w:ascii="Times New Roman" w:eastAsia="Times New Roman" w:hAnsi="Times New Roman" w:cs="Times New Roman"/>
          <w:b/>
          <w:sz w:val="28"/>
          <w:szCs w:val="28"/>
          <w:lang w:eastAsia="ru-RU"/>
        </w:rPr>
      </w:pPr>
      <w:r w:rsidRPr="00137D57">
        <w:rPr>
          <w:rFonts w:ascii="Times New Roman" w:eastAsia="Times New Roman" w:hAnsi="Times New Roman" w:cs="Times New Roman"/>
          <w:b/>
          <w:sz w:val="28"/>
          <w:szCs w:val="28"/>
          <w:lang w:eastAsia="ru-RU"/>
        </w:rPr>
        <w:t>Финансово-экономическое обоснование</w:t>
      </w:r>
    </w:p>
    <w:p w:rsidR="00E812CA" w:rsidRDefault="00E812CA" w:rsidP="00E812CA">
      <w:pPr>
        <w:spacing w:after="0" w:line="240" w:lineRule="auto"/>
        <w:jc w:val="center"/>
      </w:pPr>
      <w:r w:rsidRPr="00137D57">
        <w:rPr>
          <w:rFonts w:ascii="Times New Roman" w:eastAsia="Times New Roman" w:hAnsi="Times New Roman" w:cs="Times New Roman"/>
          <w:b/>
          <w:sz w:val="28"/>
          <w:szCs w:val="28"/>
          <w:lang w:eastAsia="ru-RU"/>
        </w:rPr>
        <w:t xml:space="preserve">к </w:t>
      </w:r>
      <w:r>
        <w:rPr>
          <w:rFonts w:ascii="Times New Roman" w:hAnsi="Times New Roman" w:cs="Times New Roman"/>
          <w:b/>
          <w:color w:val="000000" w:themeColor="text1"/>
          <w:sz w:val="28"/>
          <w:szCs w:val="28"/>
        </w:rPr>
        <w:t xml:space="preserve">проекту распоряжение Правительства Республики Дагестан </w:t>
      </w:r>
    </w:p>
    <w:p w:rsidR="00E812CA" w:rsidRPr="00137D57" w:rsidRDefault="00E812CA" w:rsidP="00E812CA">
      <w:pPr>
        <w:spacing w:after="0" w:line="240" w:lineRule="auto"/>
        <w:contextualSpacing/>
        <w:jc w:val="center"/>
        <w:rPr>
          <w:rFonts w:ascii="Times New Roman" w:hAnsi="Times New Roman" w:cs="Times New Roman"/>
          <w:b/>
          <w:sz w:val="28"/>
          <w:szCs w:val="28"/>
        </w:rPr>
      </w:pPr>
      <w:r>
        <w:rPr>
          <w:rFonts w:ascii="Times New Roman" w:hAnsi="Times New Roman" w:cs="Times New Roman"/>
          <w:b/>
          <w:color w:val="000000" w:themeColor="text1"/>
          <w:sz w:val="28"/>
          <w:szCs w:val="28"/>
        </w:rPr>
        <w:t>о реализации проекта по развертыванию и публикации в сети «Интернет» официальных сайтов дошкольных образовательных</w:t>
      </w:r>
      <w:r>
        <w:rPr>
          <w:rFonts w:ascii="Times New Roman" w:hAnsi="Times New Roman" w:cs="Times New Roman"/>
          <w:b/>
          <w:sz w:val="28"/>
          <w:szCs w:val="28"/>
        </w:rPr>
        <w:t xml:space="preserve"> организаций</w:t>
      </w:r>
      <w:r>
        <w:rPr>
          <w:rFonts w:ascii="Times New Roman" w:hAnsi="Times New Roman" w:cs="Times New Roman"/>
          <w:b/>
          <w:color w:val="000000" w:themeColor="text1"/>
          <w:sz w:val="28"/>
          <w:szCs w:val="28"/>
        </w:rPr>
        <w:t>, медицинских организаций</w:t>
      </w:r>
      <w:r>
        <w:rPr>
          <w:rFonts w:ascii="Times New Roman" w:hAnsi="Times New Roman" w:cs="Times New Roman"/>
          <w:bCs/>
          <w:color w:val="000000" w:themeColor="text1"/>
          <w:sz w:val="28"/>
          <w:szCs w:val="28"/>
        </w:rPr>
        <w:t xml:space="preserve"> </w:t>
      </w:r>
      <w:r>
        <w:rPr>
          <w:rFonts w:ascii="Times New Roman" w:hAnsi="Times New Roman" w:cs="Times New Roman"/>
          <w:b/>
          <w:color w:val="000000" w:themeColor="text1"/>
          <w:sz w:val="28"/>
          <w:szCs w:val="28"/>
        </w:rPr>
        <w:t>и</w:t>
      </w:r>
      <w:r>
        <w:rPr>
          <w:rFonts w:ascii="Times New Roman" w:hAnsi="Times New Roman" w:cs="Times New Roman"/>
          <w:bCs/>
          <w:color w:val="000000" w:themeColor="text1"/>
          <w:sz w:val="28"/>
          <w:szCs w:val="28"/>
        </w:rPr>
        <w:t xml:space="preserve"> </w:t>
      </w:r>
      <w:r>
        <w:rPr>
          <w:rFonts w:ascii="Times New Roman" w:hAnsi="Times New Roman" w:cs="Times New Roman"/>
          <w:b/>
          <w:sz w:val="28"/>
          <w:szCs w:val="28"/>
        </w:rPr>
        <w:t>социально ориентированных некоммерческих организаций</w:t>
      </w:r>
      <w:r>
        <w:rPr>
          <w:rFonts w:ascii="Times New Roman" w:hAnsi="Times New Roman" w:cs="Times New Roman"/>
          <w:bCs/>
          <w:sz w:val="28"/>
          <w:szCs w:val="28"/>
        </w:rPr>
        <w:t xml:space="preserve"> </w:t>
      </w:r>
      <w:r>
        <w:rPr>
          <w:rFonts w:ascii="Times New Roman" w:hAnsi="Times New Roman" w:cs="Times New Roman"/>
          <w:b/>
          <w:color w:val="000000" w:themeColor="text1"/>
          <w:sz w:val="28"/>
          <w:szCs w:val="28"/>
        </w:rPr>
        <w:t>Республики Дагестан, на базе федеральной государственной информационной системы «Единый портал государственных и муниципальных услуг (функций)»</w:t>
      </w:r>
    </w:p>
    <w:p w:rsidR="00E812CA" w:rsidRPr="00137D57" w:rsidRDefault="00E812CA" w:rsidP="00E812CA">
      <w:pPr>
        <w:tabs>
          <w:tab w:val="left" w:pos="2467"/>
        </w:tabs>
        <w:spacing w:after="0"/>
        <w:jc w:val="center"/>
        <w:rPr>
          <w:rFonts w:ascii="Times New Roman" w:eastAsia="Times New Roman" w:hAnsi="Times New Roman" w:cs="Times New Roman"/>
          <w:b/>
          <w:sz w:val="28"/>
          <w:szCs w:val="28"/>
          <w:lang w:eastAsia="ru-RU"/>
        </w:rPr>
      </w:pPr>
    </w:p>
    <w:p w:rsidR="00E812CA" w:rsidRPr="00137D57" w:rsidRDefault="00E812CA" w:rsidP="00E812CA">
      <w:pPr>
        <w:tabs>
          <w:tab w:val="left" w:pos="851"/>
        </w:tabs>
        <w:jc w:val="both"/>
        <w:rPr>
          <w:rFonts w:ascii="Times New Roman" w:eastAsia="Times New Roman" w:hAnsi="Times New Roman" w:cs="Times New Roman"/>
          <w:sz w:val="28"/>
          <w:szCs w:val="28"/>
          <w:lang w:eastAsia="ru-RU"/>
        </w:rPr>
      </w:pPr>
      <w:r w:rsidRPr="00137D57">
        <w:rPr>
          <w:rFonts w:ascii="Times New Roman" w:eastAsia="Times New Roman" w:hAnsi="Times New Roman" w:cs="Times New Roman"/>
          <w:sz w:val="28"/>
          <w:szCs w:val="28"/>
          <w:lang w:eastAsia="ru-RU"/>
        </w:rPr>
        <w:tab/>
        <w:t xml:space="preserve">Принятие проекта постановления не потребует выделения дополнительных финансовых средств из республиканского бюджета Республики Дагестан. </w:t>
      </w:r>
    </w:p>
    <w:p w:rsidR="00E812CA" w:rsidRDefault="00E812CA" w:rsidP="00E812CA">
      <w:pPr>
        <w:tabs>
          <w:tab w:val="left" w:pos="2467"/>
        </w:tabs>
        <w:spacing w:after="0"/>
        <w:jc w:val="center"/>
        <w:rPr>
          <w:rFonts w:ascii="Times New Roman" w:eastAsia="Times New Roman" w:hAnsi="Times New Roman" w:cs="Times New Roman"/>
          <w:b/>
          <w:sz w:val="28"/>
          <w:szCs w:val="28"/>
          <w:lang w:eastAsia="ru-RU"/>
        </w:rPr>
      </w:pPr>
    </w:p>
    <w:p w:rsidR="00E812CA" w:rsidRPr="00137D57" w:rsidRDefault="00E812CA" w:rsidP="00E812CA">
      <w:pPr>
        <w:tabs>
          <w:tab w:val="left" w:pos="2467"/>
        </w:tabs>
        <w:spacing w:after="0"/>
        <w:jc w:val="center"/>
        <w:rPr>
          <w:rFonts w:ascii="Times New Roman" w:eastAsia="Times New Roman" w:hAnsi="Times New Roman" w:cs="Times New Roman"/>
          <w:b/>
          <w:sz w:val="28"/>
          <w:szCs w:val="28"/>
          <w:lang w:eastAsia="ru-RU"/>
        </w:rPr>
      </w:pPr>
      <w:r w:rsidRPr="00137D57">
        <w:rPr>
          <w:rFonts w:ascii="Times New Roman" w:eastAsia="Times New Roman" w:hAnsi="Times New Roman" w:cs="Times New Roman"/>
          <w:b/>
          <w:sz w:val="28"/>
          <w:szCs w:val="28"/>
          <w:lang w:eastAsia="ru-RU"/>
        </w:rPr>
        <w:lastRenderedPageBreak/>
        <w:t>ПЕРЕЧЕНЬ</w:t>
      </w:r>
    </w:p>
    <w:p w:rsidR="00E812CA" w:rsidRDefault="00E812CA" w:rsidP="00E812CA">
      <w:pPr>
        <w:spacing w:after="0" w:line="240" w:lineRule="auto"/>
        <w:jc w:val="center"/>
        <w:rPr>
          <w:rFonts w:ascii="Times New Roman" w:eastAsia="Times New Roman" w:hAnsi="Times New Roman" w:cs="Times New Roman"/>
          <w:b/>
          <w:sz w:val="28"/>
          <w:szCs w:val="28"/>
          <w:lang w:eastAsia="ru-RU"/>
        </w:rPr>
      </w:pPr>
      <w:r w:rsidRPr="00137D57">
        <w:rPr>
          <w:rFonts w:ascii="Times New Roman" w:eastAsia="Times New Roman" w:hAnsi="Times New Roman" w:cs="Times New Roman"/>
          <w:b/>
          <w:sz w:val="28"/>
          <w:szCs w:val="28"/>
          <w:lang w:eastAsia="ru-RU"/>
        </w:rPr>
        <w:t>нормативных правовых актов Республики Дагестан, подлежащих признанию утратившими силу, приостановлению, изменению, дополнению и</w:t>
      </w:r>
      <w:r>
        <w:rPr>
          <w:rFonts w:ascii="Times New Roman" w:eastAsia="Times New Roman" w:hAnsi="Times New Roman" w:cs="Times New Roman"/>
          <w:b/>
          <w:sz w:val="28"/>
          <w:szCs w:val="28"/>
          <w:lang w:eastAsia="ru-RU"/>
        </w:rPr>
        <w:t>ли принятию в связи с принятием</w:t>
      </w:r>
      <w:r>
        <w:rPr>
          <w:rStyle w:val="13"/>
          <w:rFonts w:ascii="Times New Roman" w:hAnsi="Times New Roman" w:cs="Times New Roman"/>
          <w:b/>
          <w:bCs/>
          <w:i w:val="0"/>
          <w:iCs w:val="0"/>
          <w:color w:val="000000" w:themeColor="text1"/>
          <w:sz w:val="28"/>
          <w:szCs w:val="28"/>
          <w:shd w:val="clear" w:color="auto" w:fill="FFFFFF"/>
        </w:rPr>
        <w:t xml:space="preserve"> </w:t>
      </w:r>
      <w:r>
        <w:rPr>
          <w:rFonts w:ascii="Times New Roman" w:hAnsi="Times New Roman" w:cs="Times New Roman"/>
          <w:b/>
          <w:color w:val="000000" w:themeColor="text1"/>
          <w:sz w:val="28"/>
          <w:szCs w:val="28"/>
        </w:rPr>
        <w:t>проект</w:t>
      </w:r>
      <w:r>
        <w:rPr>
          <w:rFonts w:ascii="Times New Roman" w:hAnsi="Times New Roman" w:cs="Times New Roman"/>
          <w:b/>
          <w:color w:val="000000" w:themeColor="text1"/>
          <w:sz w:val="28"/>
          <w:szCs w:val="28"/>
        </w:rPr>
        <w:t xml:space="preserve"> распоряжение </w:t>
      </w:r>
      <w:r>
        <w:rPr>
          <w:rFonts w:ascii="Times New Roman" w:hAnsi="Times New Roman" w:cs="Times New Roman"/>
          <w:b/>
          <w:color w:val="000000" w:themeColor="text1"/>
          <w:sz w:val="28"/>
          <w:szCs w:val="28"/>
        </w:rPr>
        <w:t>Правительства Республики Дагестан о реализации проекта по развертыванию и публикации в сети «Интернет» официальных сайтов дошкольных образовательных</w:t>
      </w:r>
      <w:r>
        <w:rPr>
          <w:rFonts w:ascii="Times New Roman" w:hAnsi="Times New Roman" w:cs="Times New Roman"/>
          <w:b/>
          <w:sz w:val="28"/>
          <w:szCs w:val="28"/>
        </w:rPr>
        <w:t xml:space="preserve"> организаций</w:t>
      </w:r>
      <w:r>
        <w:rPr>
          <w:rFonts w:ascii="Times New Roman" w:hAnsi="Times New Roman" w:cs="Times New Roman"/>
          <w:b/>
          <w:color w:val="000000" w:themeColor="text1"/>
          <w:sz w:val="28"/>
          <w:szCs w:val="28"/>
        </w:rPr>
        <w:t>, медицинских организаций</w:t>
      </w:r>
      <w:r>
        <w:rPr>
          <w:rFonts w:ascii="Times New Roman" w:hAnsi="Times New Roman" w:cs="Times New Roman"/>
          <w:bCs/>
          <w:color w:val="000000" w:themeColor="text1"/>
          <w:sz w:val="28"/>
          <w:szCs w:val="28"/>
        </w:rPr>
        <w:t xml:space="preserve"> </w:t>
      </w:r>
      <w:r>
        <w:rPr>
          <w:rFonts w:ascii="Times New Roman" w:hAnsi="Times New Roman" w:cs="Times New Roman"/>
          <w:b/>
          <w:color w:val="000000" w:themeColor="text1"/>
          <w:sz w:val="28"/>
          <w:szCs w:val="28"/>
        </w:rPr>
        <w:t>и</w:t>
      </w:r>
      <w:r>
        <w:rPr>
          <w:rFonts w:ascii="Times New Roman" w:hAnsi="Times New Roman" w:cs="Times New Roman"/>
          <w:bCs/>
          <w:color w:val="000000" w:themeColor="text1"/>
          <w:sz w:val="28"/>
          <w:szCs w:val="28"/>
        </w:rPr>
        <w:t xml:space="preserve"> </w:t>
      </w:r>
      <w:r>
        <w:rPr>
          <w:rFonts w:ascii="Times New Roman" w:hAnsi="Times New Roman" w:cs="Times New Roman"/>
          <w:b/>
          <w:sz w:val="28"/>
          <w:szCs w:val="28"/>
        </w:rPr>
        <w:t>социально ориентированных некоммерческих организаций</w:t>
      </w:r>
      <w:r>
        <w:rPr>
          <w:rFonts w:ascii="Times New Roman" w:hAnsi="Times New Roman" w:cs="Times New Roman"/>
          <w:bCs/>
          <w:sz w:val="28"/>
          <w:szCs w:val="28"/>
        </w:rPr>
        <w:t xml:space="preserve"> </w:t>
      </w:r>
      <w:r>
        <w:rPr>
          <w:rFonts w:ascii="Times New Roman" w:hAnsi="Times New Roman" w:cs="Times New Roman"/>
          <w:b/>
          <w:color w:val="000000" w:themeColor="text1"/>
          <w:sz w:val="28"/>
          <w:szCs w:val="28"/>
        </w:rPr>
        <w:t>Республики Дагестан, на базе федеральной государственной информационной системы «Единый портал государственных и муниципальных услуг (функций)»</w:t>
      </w:r>
      <w:r w:rsidRPr="00137D57">
        <w:rPr>
          <w:rFonts w:ascii="Times New Roman" w:eastAsia="Times New Roman" w:hAnsi="Times New Roman" w:cs="Times New Roman"/>
          <w:b/>
          <w:sz w:val="28"/>
          <w:szCs w:val="28"/>
          <w:lang w:eastAsia="ru-RU"/>
        </w:rPr>
        <w:t xml:space="preserve"> </w:t>
      </w:r>
    </w:p>
    <w:p w:rsidR="00E812CA" w:rsidRPr="00E812CA" w:rsidRDefault="00E812CA" w:rsidP="00E812CA">
      <w:pPr>
        <w:spacing w:after="0" w:line="240" w:lineRule="auto"/>
        <w:jc w:val="center"/>
      </w:pPr>
    </w:p>
    <w:p w:rsidR="00BB7B38" w:rsidRPr="00E812CA" w:rsidRDefault="00E812CA" w:rsidP="00E812CA">
      <w:pPr>
        <w:tabs>
          <w:tab w:val="left" w:pos="851"/>
        </w:tabs>
        <w:jc w:val="both"/>
        <w:rPr>
          <w:rFonts w:ascii="Times New Roman" w:eastAsia="Times New Roman" w:hAnsi="Times New Roman" w:cs="Times New Roman"/>
          <w:sz w:val="28"/>
          <w:szCs w:val="28"/>
          <w:lang w:eastAsia="ru-RU"/>
        </w:rPr>
      </w:pPr>
      <w:r w:rsidRPr="00137D57">
        <w:rPr>
          <w:rFonts w:ascii="Times New Roman" w:eastAsia="Times New Roman" w:hAnsi="Times New Roman" w:cs="Times New Roman"/>
          <w:sz w:val="28"/>
          <w:szCs w:val="28"/>
          <w:lang w:eastAsia="ru-RU"/>
        </w:rPr>
        <w:tab/>
        <w:t>Принятие проекта постановления не повлечет признания утратившими силу, приостановления, изменения, дополнения или принятия других нормативных правовых актов Республики Дагестан.</w:t>
      </w:r>
      <w:bookmarkStart w:id="2" w:name="_GoBack"/>
      <w:bookmarkEnd w:id="2"/>
    </w:p>
    <w:p w:rsidR="00BB7B38" w:rsidRDefault="00526AD7">
      <w:pPr>
        <w:ind w:firstLine="708"/>
        <w:jc w:val="center"/>
      </w:pPr>
      <w:r>
        <w:rPr>
          <w:rFonts w:ascii="Times New Roman" w:hAnsi="Times New Roman" w:cs="Times New Roman"/>
          <w:b/>
          <w:sz w:val="28"/>
          <w:szCs w:val="28"/>
        </w:rPr>
        <w:t>Справка</w:t>
      </w:r>
    </w:p>
    <w:p w:rsidR="00BB7B38" w:rsidRDefault="00526AD7">
      <w:pPr>
        <w:tabs>
          <w:tab w:val="left" w:pos="709"/>
          <w:tab w:val="left" w:pos="6237"/>
          <w:tab w:val="left" w:pos="6804"/>
          <w:tab w:val="left" w:pos="7185"/>
        </w:tabs>
        <w:ind w:firstLine="709"/>
        <w:jc w:val="center"/>
      </w:pPr>
      <w:r>
        <w:rPr>
          <w:rFonts w:ascii="Times New Roman" w:hAnsi="Times New Roman" w:cs="Times New Roman"/>
          <w:b/>
          <w:sz w:val="28"/>
          <w:szCs w:val="28"/>
        </w:rPr>
        <w:t>по результатам проведенного мониторинга состояния федеральной и региональной нормативной правовой базы по вопросам, регулируемым проектом распоряжение Правительства Республики Дагестан</w:t>
      </w:r>
    </w:p>
    <w:p w:rsidR="00BB7B38" w:rsidRDefault="00526AD7">
      <w:pPr>
        <w:shd w:val="clear" w:color="auto" w:fill="FFFFFF"/>
        <w:spacing w:after="0" w:line="240" w:lineRule="auto"/>
        <w:ind w:firstLine="708"/>
        <w:contextualSpacing/>
        <w:jc w:val="both"/>
      </w:pPr>
      <w:r>
        <w:rPr>
          <w:rFonts w:ascii="Times New Roman" w:hAnsi="Times New Roman" w:cs="Times New Roman"/>
          <w:sz w:val="28"/>
          <w:szCs w:val="28"/>
        </w:rPr>
        <w:t xml:space="preserve">При разработке проекта распоряжения </w:t>
      </w:r>
      <w:r>
        <w:rPr>
          <w:rFonts w:ascii="Times New Roman" w:hAnsi="Times New Roman" w:cs="Times New Roman"/>
          <w:bCs/>
          <w:sz w:val="28"/>
          <w:szCs w:val="28"/>
        </w:rPr>
        <w:t xml:space="preserve">проведен мониторинг </w:t>
      </w:r>
      <w:r>
        <w:rPr>
          <w:rFonts w:ascii="Times New Roman" w:eastAsia="Times New Roman" w:hAnsi="Times New Roman" w:cs="Times New Roman"/>
          <w:color w:val="000000"/>
          <w:sz w:val="28"/>
          <w:szCs w:val="28"/>
          <w:lang w:eastAsia="ru-RU"/>
        </w:rPr>
        <w:t>состояния федеральной и региональной нормативной правовой базы по вопросам, регулируемым проектом распоряжения.</w:t>
      </w:r>
    </w:p>
    <w:p w:rsidR="00BB7B38" w:rsidRDefault="00526AD7">
      <w:pPr>
        <w:spacing w:after="0" w:line="240" w:lineRule="auto"/>
        <w:ind w:firstLine="709"/>
        <w:contextualSpacing/>
        <w:jc w:val="both"/>
      </w:pPr>
      <w:r>
        <w:rPr>
          <w:rFonts w:ascii="Times New Roman" w:eastAsia="Times New Roman" w:hAnsi="Times New Roman" w:cs="Times New Roman"/>
          <w:color w:val="000000"/>
          <w:sz w:val="28"/>
          <w:szCs w:val="28"/>
          <w:lang w:eastAsia="ru-RU"/>
        </w:rPr>
        <w:t>В результате проведенного мониторинга по вопросам, регулируемым проектом распоряжения установлено, что аналогичные нормативные правовые акты приняты в ряде субъектов Российской Федерации, в частности, в Саратовской, Кировской и Херсонской</w:t>
      </w:r>
      <w:r>
        <w:rPr>
          <w:rFonts w:ascii="Times New Roman" w:hAnsi="Times New Roman" w:cs="Times New Roman"/>
          <w:sz w:val="28"/>
          <w:szCs w:val="28"/>
        </w:rPr>
        <w:t xml:space="preserve"> областях.</w:t>
      </w:r>
    </w:p>
    <w:p w:rsidR="00BB7B38" w:rsidRDefault="00BB7B38">
      <w:pPr>
        <w:shd w:val="clear" w:color="auto" w:fill="FFFFFF"/>
        <w:spacing w:after="0" w:line="240" w:lineRule="auto"/>
        <w:ind w:firstLine="708"/>
        <w:contextualSpacing/>
        <w:jc w:val="both"/>
        <w:rPr>
          <w:rFonts w:ascii="Times New Roman" w:hAnsi="Times New Roman" w:cs="Times New Roman"/>
          <w:color w:val="000000"/>
          <w:sz w:val="28"/>
          <w:szCs w:val="28"/>
        </w:rPr>
      </w:pPr>
    </w:p>
    <w:sectPr w:rsidR="00BB7B38" w:rsidSect="00526AD7">
      <w:pgSz w:w="11906" w:h="16838"/>
      <w:pgMar w:top="851" w:right="850"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38" w:rsidRDefault="00526AD7">
      <w:pPr>
        <w:spacing w:after="0" w:line="240" w:lineRule="auto"/>
      </w:pPr>
      <w:r>
        <w:separator/>
      </w:r>
    </w:p>
  </w:endnote>
  <w:endnote w:type="continuationSeparator" w:id="0">
    <w:p w:rsidR="00BB7B38" w:rsidRDefault="0052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38" w:rsidRDefault="00526AD7">
      <w:pPr>
        <w:spacing w:after="0" w:line="240" w:lineRule="auto"/>
      </w:pPr>
      <w:r>
        <w:separator/>
      </w:r>
    </w:p>
  </w:footnote>
  <w:footnote w:type="continuationSeparator" w:id="0">
    <w:p w:rsidR="00BB7B38" w:rsidRDefault="00526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44E"/>
    <w:multiLevelType w:val="hybridMultilevel"/>
    <w:tmpl w:val="66BCC57A"/>
    <w:lvl w:ilvl="0" w:tplc="5C76A0D0">
      <w:start w:val="1"/>
      <w:numFmt w:val="bullet"/>
      <w:lvlText w:val="–"/>
      <w:lvlJc w:val="left"/>
      <w:pPr>
        <w:ind w:left="720" w:hanging="360"/>
      </w:pPr>
      <w:rPr>
        <w:rFonts w:ascii="Arial" w:eastAsia="Arial" w:hAnsi="Arial" w:cs="Arial"/>
      </w:rPr>
    </w:lvl>
    <w:lvl w:ilvl="1" w:tplc="B3AC422A">
      <w:start w:val="1"/>
      <w:numFmt w:val="bullet"/>
      <w:lvlText w:val="o"/>
      <w:lvlJc w:val="left"/>
      <w:pPr>
        <w:ind w:left="1440" w:hanging="360"/>
      </w:pPr>
      <w:rPr>
        <w:rFonts w:ascii="Courier New" w:eastAsia="Courier New" w:hAnsi="Courier New" w:cs="Courier New" w:hint="default"/>
      </w:rPr>
    </w:lvl>
    <w:lvl w:ilvl="2" w:tplc="B3AC469A">
      <w:start w:val="1"/>
      <w:numFmt w:val="bullet"/>
      <w:lvlText w:val="§"/>
      <w:lvlJc w:val="left"/>
      <w:pPr>
        <w:ind w:left="2160" w:hanging="360"/>
      </w:pPr>
      <w:rPr>
        <w:rFonts w:ascii="Wingdings" w:eastAsia="Wingdings" w:hAnsi="Wingdings" w:cs="Wingdings" w:hint="default"/>
      </w:rPr>
    </w:lvl>
    <w:lvl w:ilvl="3" w:tplc="DEDC52BE">
      <w:start w:val="1"/>
      <w:numFmt w:val="bullet"/>
      <w:lvlText w:val="·"/>
      <w:lvlJc w:val="left"/>
      <w:pPr>
        <w:ind w:left="2880" w:hanging="360"/>
      </w:pPr>
      <w:rPr>
        <w:rFonts w:ascii="Symbol" w:eastAsia="Symbol" w:hAnsi="Symbol" w:cs="Symbol" w:hint="default"/>
      </w:rPr>
    </w:lvl>
    <w:lvl w:ilvl="4" w:tplc="D0C48502">
      <w:start w:val="1"/>
      <w:numFmt w:val="bullet"/>
      <w:lvlText w:val="o"/>
      <w:lvlJc w:val="left"/>
      <w:pPr>
        <w:ind w:left="3600" w:hanging="360"/>
      </w:pPr>
      <w:rPr>
        <w:rFonts w:ascii="Courier New" w:eastAsia="Courier New" w:hAnsi="Courier New" w:cs="Courier New" w:hint="default"/>
      </w:rPr>
    </w:lvl>
    <w:lvl w:ilvl="5" w:tplc="201E9498">
      <w:start w:val="1"/>
      <w:numFmt w:val="bullet"/>
      <w:lvlText w:val="§"/>
      <w:lvlJc w:val="left"/>
      <w:pPr>
        <w:ind w:left="4320" w:hanging="360"/>
      </w:pPr>
      <w:rPr>
        <w:rFonts w:ascii="Wingdings" w:eastAsia="Wingdings" w:hAnsi="Wingdings" w:cs="Wingdings" w:hint="default"/>
      </w:rPr>
    </w:lvl>
    <w:lvl w:ilvl="6" w:tplc="27F67DE8">
      <w:start w:val="1"/>
      <w:numFmt w:val="bullet"/>
      <w:lvlText w:val="·"/>
      <w:lvlJc w:val="left"/>
      <w:pPr>
        <w:ind w:left="5040" w:hanging="360"/>
      </w:pPr>
      <w:rPr>
        <w:rFonts w:ascii="Symbol" w:eastAsia="Symbol" w:hAnsi="Symbol" w:cs="Symbol" w:hint="default"/>
      </w:rPr>
    </w:lvl>
    <w:lvl w:ilvl="7" w:tplc="C7D25156">
      <w:start w:val="1"/>
      <w:numFmt w:val="bullet"/>
      <w:lvlText w:val="o"/>
      <w:lvlJc w:val="left"/>
      <w:pPr>
        <w:ind w:left="5760" w:hanging="360"/>
      </w:pPr>
      <w:rPr>
        <w:rFonts w:ascii="Courier New" w:eastAsia="Courier New" w:hAnsi="Courier New" w:cs="Courier New" w:hint="default"/>
      </w:rPr>
    </w:lvl>
    <w:lvl w:ilvl="8" w:tplc="E55CA90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5DCA5626"/>
    <w:multiLevelType w:val="hybridMultilevel"/>
    <w:tmpl w:val="7A2A20D2"/>
    <w:lvl w:ilvl="0" w:tplc="634CCC14">
      <w:start w:val="1"/>
      <w:numFmt w:val="bullet"/>
      <w:lvlText w:val="–"/>
      <w:lvlJc w:val="left"/>
      <w:pPr>
        <w:ind w:left="720" w:hanging="360"/>
      </w:pPr>
      <w:rPr>
        <w:rFonts w:ascii="Arial" w:eastAsia="Arial" w:hAnsi="Arial" w:cs="Arial"/>
      </w:rPr>
    </w:lvl>
    <w:lvl w:ilvl="1" w:tplc="C58031F8">
      <w:start w:val="1"/>
      <w:numFmt w:val="bullet"/>
      <w:lvlText w:val="o"/>
      <w:lvlJc w:val="left"/>
      <w:pPr>
        <w:ind w:left="1440" w:hanging="360"/>
      </w:pPr>
      <w:rPr>
        <w:rFonts w:ascii="Courier New" w:eastAsia="Courier New" w:hAnsi="Courier New" w:cs="Courier New" w:hint="default"/>
      </w:rPr>
    </w:lvl>
    <w:lvl w:ilvl="2" w:tplc="8062CD50">
      <w:start w:val="1"/>
      <w:numFmt w:val="bullet"/>
      <w:lvlText w:val="§"/>
      <w:lvlJc w:val="left"/>
      <w:pPr>
        <w:ind w:left="2160" w:hanging="360"/>
      </w:pPr>
      <w:rPr>
        <w:rFonts w:ascii="Wingdings" w:eastAsia="Wingdings" w:hAnsi="Wingdings" w:cs="Wingdings" w:hint="default"/>
      </w:rPr>
    </w:lvl>
    <w:lvl w:ilvl="3" w:tplc="165626A8">
      <w:start w:val="1"/>
      <w:numFmt w:val="bullet"/>
      <w:lvlText w:val="·"/>
      <w:lvlJc w:val="left"/>
      <w:pPr>
        <w:ind w:left="2880" w:hanging="360"/>
      </w:pPr>
      <w:rPr>
        <w:rFonts w:ascii="Symbol" w:eastAsia="Symbol" w:hAnsi="Symbol" w:cs="Symbol" w:hint="default"/>
      </w:rPr>
    </w:lvl>
    <w:lvl w:ilvl="4" w:tplc="43B28FA4">
      <w:start w:val="1"/>
      <w:numFmt w:val="bullet"/>
      <w:lvlText w:val="o"/>
      <w:lvlJc w:val="left"/>
      <w:pPr>
        <w:ind w:left="3600" w:hanging="360"/>
      </w:pPr>
      <w:rPr>
        <w:rFonts w:ascii="Courier New" w:eastAsia="Courier New" w:hAnsi="Courier New" w:cs="Courier New" w:hint="default"/>
      </w:rPr>
    </w:lvl>
    <w:lvl w:ilvl="5" w:tplc="F39C6C96">
      <w:start w:val="1"/>
      <w:numFmt w:val="bullet"/>
      <w:lvlText w:val="§"/>
      <w:lvlJc w:val="left"/>
      <w:pPr>
        <w:ind w:left="4320" w:hanging="360"/>
      </w:pPr>
      <w:rPr>
        <w:rFonts w:ascii="Wingdings" w:eastAsia="Wingdings" w:hAnsi="Wingdings" w:cs="Wingdings" w:hint="default"/>
      </w:rPr>
    </w:lvl>
    <w:lvl w:ilvl="6" w:tplc="208AB42C">
      <w:start w:val="1"/>
      <w:numFmt w:val="bullet"/>
      <w:lvlText w:val="·"/>
      <w:lvlJc w:val="left"/>
      <w:pPr>
        <w:ind w:left="5040" w:hanging="360"/>
      </w:pPr>
      <w:rPr>
        <w:rFonts w:ascii="Symbol" w:eastAsia="Symbol" w:hAnsi="Symbol" w:cs="Symbol" w:hint="default"/>
      </w:rPr>
    </w:lvl>
    <w:lvl w:ilvl="7" w:tplc="767CCEE2">
      <w:start w:val="1"/>
      <w:numFmt w:val="bullet"/>
      <w:lvlText w:val="o"/>
      <w:lvlJc w:val="left"/>
      <w:pPr>
        <w:ind w:left="5760" w:hanging="360"/>
      </w:pPr>
      <w:rPr>
        <w:rFonts w:ascii="Courier New" w:eastAsia="Courier New" w:hAnsi="Courier New" w:cs="Courier New" w:hint="default"/>
      </w:rPr>
    </w:lvl>
    <w:lvl w:ilvl="8" w:tplc="312A67F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782A448A"/>
    <w:multiLevelType w:val="hybridMultilevel"/>
    <w:tmpl w:val="51463C62"/>
    <w:lvl w:ilvl="0" w:tplc="D9288A48">
      <w:start w:val="1"/>
      <w:numFmt w:val="bullet"/>
      <w:lvlText w:val="–"/>
      <w:lvlJc w:val="left"/>
      <w:pPr>
        <w:ind w:left="1417" w:hanging="360"/>
      </w:pPr>
      <w:rPr>
        <w:rFonts w:ascii="Arial" w:eastAsia="Arial" w:hAnsi="Arial" w:cs="Arial" w:hint="default"/>
      </w:rPr>
    </w:lvl>
    <w:lvl w:ilvl="1" w:tplc="576099DA">
      <w:start w:val="1"/>
      <w:numFmt w:val="bullet"/>
      <w:lvlText w:val="o"/>
      <w:lvlJc w:val="left"/>
      <w:pPr>
        <w:ind w:left="2137" w:hanging="360"/>
      </w:pPr>
      <w:rPr>
        <w:rFonts w:ascii="Courier New" w:eastAsia="Courier New" w:hAnsi="Courier New" w:cs="Courier New" w:hint="default"/>
      </w:rPr>
    </w:lvl>
    <w:lvl w:ilvl="2" w:tplc="D8689492">
      <w:start w:val="1"/>
      <w:numFmt w:val="bullet"/>
      <w:lvlText w:val="§"/>
      <w:lvlJc w:val="left"/>
      <w:pPr>
        <w:ind w:left="2857" w:hanging="360"/>
      </w:pPr>
      <w:rPr>
        <w:rFonts w:ascii="Wingdings" w:eastAsia="Wingdings" w:hAnsi="Wingdings" w:cs="Wingdings" w:hint="default"/>
      </w:rPr>
    </w:lvl>
    <w:lvl w:ilvl="3" w:tplc="4E1A8A40">
      <w:start w:val="1"/>
      <w:numFmt w:val="bullet"/>
      <w:lvlText w:val="·"/>
      <w:lvlJc w:val="left"/>
      <w:pPr>
        <w:ind w:left="3577" w:hanging="360"/>
      </w:pPr>
      <w:rPr>
        <w:rFonts w:ascii="Symbol" w:eastAsia="Symbol" w:hAnsi="Symbol" w:cs="Symbol" w:hint="default"/>
      </w:rPr>
    </w:lvl>
    <w:lvl w:ilvl="4" w:tplc="65303E1E">
      <w:start w:val="1"/>
      <w:numFmt w:val="bullet"/>
      <w:lvlText w:val="o"/>
      <w:lvlJc w:val="left"/>
      <w:pPr>
        <w:ind w:left="4297" w:hanging="360"/>
      </w:pPr>
      <w:rPr>
        <w:rFonts w:ascii="Courier New" w:eastAsia="Courier New" w:hAnsi="Courier New" w:cs="Courier New" w:hint="default"/>
      </w:rPr>
    </w:lvl>
    <w:lvl w:ilvl="5" w:tplc="7AAEE964">
      <w:start w:val="1"/>
      <w:numFmt w:val="bullet"/>
      <w:lvlText w:val="§"/>
      <w:lvlJc w:val="left"/>
      <w:pPr>
        <w:ind w:left="5017" w:hanging="360"/>
      </w:pPr>
      <w:rPr>
        <w:rFonts w:ascii="Wingdings" w:eastAsia="Wingdings" w:hAnsi="Wingdings" w:cs="Wingdings" w:hint="default"/>
      </w:rPr>
    </w:lvl>
    <w:lvl w:ilvl="6" w:tplc="38C0767A">
      <w:start w:val="1"/>
      <w:numFmt w:val="bullet"/>
      <w:lvlText w:val="·"/>
      <w:lvlJc w:val="left"/>
      <w:pPr>
        <w:ind w:left="5737" w:hanging="360"/>
      </w:pPr>
      <w:rPr>
        <w:rFonts w:ascii="Symbol" w:eastAsia="Symbol" w:hAnsi="Symbol" w:cs="Symbol" w:hint="default"/>
      </w:rPr>
    </w:lvl>
    <w:lvl w:ilvl="7" w:tplc="9E709F96">
      <w:start w:val="1"/>
      <w:numFmt w:val="bullet"/>
      <w:lvlText w:val="o"/>
      <w:lvlJc w:val="left"/>
      <w:pPr>
        <w:ind w:left="6457" w:hanging="360"/>
      </w:pPr>
      <w:rPr>
        <w:rFonts w:ascii="Courier New" w:eastAsia="Courier New" w:hAnsi="Courier New" w:cs="Courier New" w:hint="default"/>
      </w:rPr>
    </w:lvl>
    <w:lvl w:ilvl="8" w:tplc="E7066174">
      <w:start w:val="1"/>
      <w:numFmt w:val="bullet"/>
      <w:lvlText w:val="§"/>
      <w:lvlJc w:val="left"/>
      <w:pPr>
        <w:ind w:left="7177" w:hanging="360"/>
      </w:pPr>
      <w:rPr>
        <w:rFonts w:ascii="Wingdings" w:eastAsia="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38"/>
    <w:rsid w:val="00526AD7"/>
    <w:rsid w:val="00BB7B38"/>
    <w:rsid w:val="00E8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F73D"/>
  <w15:docId w15:val="{284A62A7-286B-450E-9631-D1DED14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basedOn w:val="a0"/>
    <w:uiPriority w:val="35"/>
    <w:rPr>
      <w:b/>
      <w:bCs/>
      <w:color w:val="5B9BD5" w:themeColor="accent1"/>
      <w:sz w:val="18"/>
      <w:szCs w:val="18"/>
    </w:r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c">
    <w:name w:val="caption"/>
    <w:basedOn w:val="a"/>
    <w:next w:val="a"/>
    <w:link w:val="ad"/>
    <w:uiPriority w:val="35"/>
    <w:semiHidden/>
    <w:unhideWhenUsed/>
    <w:qFormat/>
    <w:rPr>
      <w:b/>
      <w:bCs/>
      <w:color w:val="5B9BD5" w:themeColor="accent1"/>
      <w:sz w:val="18"/>
      <w:szCs w:val="18"/>
    </w:rPr>
  </w:style>
  <w:style w:type="character" w:customStyle="1" w:styleId="ad">
    <w:name w:val="Название объекта Знак"/>
    <w:link w:val="ac"/>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customStyle="1" w:styleId="13">
    <w:name w:val="Выделение1"/>
    <w:uiPriority w:val="20"/>
    <w:qFormat/>
    <w:rPr>
      <w:rFonts w:ascii="Arial" w:eastAsia="Arial" w:hAnsi="Arial" w:cs="Arial"/>
      <w:i/>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5358</Characters>
  <Application>Microsoft Office Word</Application>
  <DocSecurity>0</DocSecurity>
  <Lines>44</Lines>
  <Paragraphs>12</Paragraphs>
  <ScaleCrop>false</ScaleCrop>
  <Company>Министерство Экономики РД</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Yurist2</cp:lastModifiedBy>
  <cp:revision>16</cp:revision>
  <dcterms:created xsi:type="dcterms:W3CDTF">2025-01-24T14:01:00Z</dcterms:created>
  <dcterms:modified xsi:type="dcterms:W3CDTF">2025-01-29T09:06:00Z</dcterms:modified>
</cp:coreProperties>
</file>