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387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5387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Министерства цифрового развития Республики Дагестан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от «___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  <w:t xml:space="preserve">» _____</w:t>
      </w:r>
      <w:r>
        <w:rPr>
          <w:rFonts w:ascii="Times New Roman" w:hAnsi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cs="Times New Roman"/>
          <w:sz w:val="26"/>
          <w:szCs w:val="26"/>
        </w:rPr>
        <w:t xml:space="preserve">_ 2024 г.</w:t>
      </w:r>
      <w:r>
        <w:rPr>
          <w:rFonts w:ascii="Times New Roman" w:hAnsi="Times New Roman" w:cs="Times New Roman"/>
          <w:sz w:val="26"/>
          <w:szCs w:val="26"/>
        </w:rPr>
        <w:t xml:space="preserve"> №__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  <w:t xml:space="preserve">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-567" w:firstLine="56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Правила обработки персональных данных 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Министерстве цифрового развития Республики Дагестан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62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62"/>
        <w:ind w:left="-207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Настоящие правила 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бработк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персональных данных в Министерстве цифрового развития Республики Дагестан (далее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устанавливают процедуры, направленные на выявление и предотвращение нарушений законодательства Российской Федерации в области персональных данных, а также определяют для каждой цели обработки перс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 Обработк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персональных данных в Министерстве цифрового развития Республики Дагестан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 персональных данных, персональные данные которых обрабатываются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(файлы, базы данных) на электронных носителях информации.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 К субъектам персональных данных, персональные данные которых обрабатываются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в соответствии с настоящими Правилами относятся: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государственные гр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ажданские служащие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граждане, претендующие на замещение должностей государственной гражданской службы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лица, замещающие должности руководителей и работники учреждений, подведомственных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граждане, претендующие на замещение должностей руководителей подведомственных учреждений;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супруги (в том числе бывшие, супруги братьев и сестер, братья 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сестры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супругов), лица, состоящие в родстве (свойстве) с субъектами персональных данных, указанными в подпунктах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настоящего пункта, в случаях,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уволенные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служащие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лица, включенные в кадровый резерв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лица, обработка персональных данных которых осуществляется в связи с исполнением гражданско-правовых договоров, заключаемых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лица, обработка персональных данных которых осуществляется в связи с исполнением государственного контракта, заключаемого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лица, входящие в состав Коллегии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образованной распоряжением Правительства Республики Дагестан от 18 мая 2022 г. № 163-р, а также участники координационных и совещательных органов;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лица, обработка персональных данных которых осуществляется в связи с выполнением возложенных законодательством Российской Федерации 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функций, полномочий и обязанностей;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граждане, обратившиеся в соответствии с Федеральным законом от 2 мая 2006 г. № 59-ФЗ «О порядке рассмотрения обращений граждан Российской Федерации»;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  <w:t xml:space="preserve">пользователи официального сайта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в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  <w:t xml:space="preserve">лица, представляемые к награждению, наградные материалы по которым представлены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Обработка персональных данных лиц, указанных в пункте 3 настоящих Правил, в соответствии с пунктом 2 части 1 статьи 6 Федерального закона от 27 июля 2006 г. 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 152-ФЗ «О персональных данных» (далее – Федеральный закон «О персональных данных») осуществляется без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согласия субъекта персональных данных на обработку его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функций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полномочий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5. Обработка персональных данных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2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Цели, условия и порядок обработки персональных данных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62"/>
        <w:ind w:left="-20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и соответствующие им перечни обрабатываемых персональных данных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6. Персональные данные субъектов персональных данных, указанных в подпунктах 1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пункта 3 настоящих Правил, обрабатываются в целях обеспечения государственной гражданской службы, содействия в выполнении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осуществляемой работы, организации и прохождения конкурса на замещение вакантных должностей государственной гражданской службы, формирования кадрового резерва государственной гражданской службы, обучения и должностного роста, учета результатов исполнения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должностных обязанностей, обеспечения личной безопасности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руководителей подведомственных учреждений и членов их семей, обеспечения установленных з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аконодательством Российской Федерации условий труда, гарантий и компенсаций, в том числе при рассмотрении вопроса о предоставлении единовременной субсидии на приобретение жилого помещения, сохранности принадлежащего им имущества, противодействия коррупции.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Персональные данные субъектов персональных данных, указанных в подпункте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обрабатываются в целях учета результатов исполнения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должностных обязанностей, поощрения и стимулирования труда.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7. В целях, указанных в пункте 6 настоящих Правил, обрабатываются следующие категории персональных данных субъектов персональных данных, указанных в подпунктах 1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пункта 3 настоящих Правил: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фамилия, имя, отчество (при наличии), в том числе прежние фамилии, имена и (или) отчества (при наличии), в случае их изменения;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дата рождения;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место рождения;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сведения о гражданстве (в том числе о прежних гражданствах, иных гражданствах);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</w:t>
        <w:tab/>
        <w:t xml:space="preserve"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</w:t>
        <w:tab/>
        <w:t xml:space="preserve"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</w:t>
        <w:tab/>
        <w:t xml:space="preserve">адрес места жительства, дата регистрации по месту жительства (месту пребывания);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</w:t>
        <w:tab/>
        <w:t xml:space="preserve">номер телефона или сведения о других способах связи;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9)</w:t>
        <w:tab/>
        <w:t xml:space="preserve">сведения, содержащиеся в страховом свидетельстве обязательного пенсионного страхования или документе, подтверждающем регистрации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10)</w:t>
        <w:tab/>
        <w:t xml:space="preserve">идентификационный номер налогоплательщика;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11)</w:t>
        <w:tab/>
        <w:t xml:space="preserve">реквизиты страхового медицинского полиса обязательного медицинского страхования;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12)</w:t>
        <w:tab/>
        <w:t xml:space="preserve">реквизиты свидетельства о государственной регистрации актов гражданского состояния;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13)</w:t>
        <w:tab/>
        <w:t xml:space="preserve">сведения о семейном положении, составе семьи и о близких родственниках (в том числе бывших супругах);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14)</w:t>
        <w:tab/>
        <w:t xml:space="preserve">сведения о трудовой деятельности, включая работы по совместительству, предпринимательскую и иную деятельность, военную службу;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15)</w:t>
        <w:tab/>
        <w:t xml:space="preserve"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16)</w:t>
        <w:tab/>
        <w:t xml:space="preserve"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17)</w:t>
        <w:tab/>
        <w:t xml:space="preserve">сведения об ученой степени, ученом звании;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18)</w:t>
        <w:tab/>
        <w:t xml:space="preserve">сведения о владении иностранными языками и языками народов Российской Федерации;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19)</w:t>
        <w:tab/>
        <w:t xml:space="preserve">сведения о наличии либо отсутствии заболевания, препятствующего поступлению на гражданскую службу или ее прохождению;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20)</w:t>
        <w:tab/>
        <w:t xml:space="preserve">фотография;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21)</w:t>
        <w:tab/>
        <w:t xml:space="preserve">сведения о прохождении государственной ил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муниципальной гражданской службы, в том числе: дата и основание поступления на государственную или муниципальную гражданскую службу и назначения на должность гражданской службы, дата и основание назначения, перевода, перемещения на иную должность граждан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ской службы, наименования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22)</w:t>
        <w:tab/>
        <w:t xml:space="preserve">сведения, содержащиеся в служебном контракте (трудовом договоре), дополнительных соглашениях к служебному контракту (трудовому договору);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23)</w:t>
        <w:tab/>
        <w:t xml:space="preserve">сведения о пребывании за границей;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24)</w:t>
        <w:tab/>
        <w:t xml:space="preserve">сведения о классном чине государственной или муниципальной гражданской службы, дипломатическом ранге, воинском и (или) специальном звании, классном чине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правоохранительной службы, классном чине юстиции, а также сведения о том, кем и когда они присвоены;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25)</w:t>
        <w:tab/>
        <w:t xml:space="preserve">сведения о наличии или отсутствии судимости;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26)</w:t>
        <w:tab/>
        <w:t xml:space="preserve">сведения об оформленных допусках к государственной тайне;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27)</w:t>
        <w:tab/>
        <w:t xml:space="preserve">сведения о государственных наградах, иных наградах и знаках отличия;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28)</w:t>
        <w:tab/>
        <w:t xml:space="preserve">сведения о профессиональной переподготовке и (или) повышении квалификации;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29)</w:t>
        <w:tab/>
        <w:t xml:space="preserve">сведения о ежегодных оплачиваемых отпусках, учебных отпусках и отпусках без сохранения денежного содержания;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30)</w:t>
        <w:tab/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служащего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руководителей подведомственных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учреждений, гражданина, претендующего на замещение должности государственной гражданской службы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сведения о доходах, об имуществе и обязательствах имущественного характера супруги (супруга) и (или) несовершеннолетних детей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руководителей подведомственных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учреждений, гражданина, претендующего на замещение должности государственной гражданской службы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а также сведения о расходах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руководителей подведомственных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учреждений, их супругов и (или) несовершеннолетних детей;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31)</w:t>
        <w:tab/>
        <w:t xml:space="preserve">сведения об адресах сайтов и (или) страниц в информационно-телекоммуникационной сети «Интернет», на которых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служащим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гражданином, претендующим на замещение должностей государственной гражданской службы, размещалась общедоступная информация, а также данные, позволяющие его идентифицировать;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32)</w:t>
        <w:tab/>
        <w:t xml:space="preserve">номер расчетного счета;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33)</w:t>
        <w:tab/>
        <w:t xml:space="preserve">номер банковской карты;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34)</w:t>
        <w:tab/>
        <w:t xml:space="preserve">иные сведения, которые субъект персональных данных пожелал сообщить о себе и которые отвечают целям обработки персональных данных, указанным в пункте 6 настоящих Правил.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8. Обработка персональных данных и биометрических персональных данных субъектов персональных данных, указанных в подпунктах 1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осуществляет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ся без их согласия в целях, определенных пунктом 6 настоящих Правил, в соответствии с пунктом 2 части 1 статьи 6 и частью 2 статьи 11 Федерального закона «О персональных данных» и Федерального закона от 27 мая 2003 г. № 58-ФЗ «О системе государственной слу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жбы Российской Федерации», Федерального закона от 27 июля 2004 г. № 79-ФЗ «О государственной гражданской службе Российской Федерации», Федерального закона от 25 декабря 2008 г. № 273-ФЗ «О противодействии коррупции», Трудовым кодексом Российской Федерации.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9. Обработка специальных категорий персональных данных субъектов персональных данных осуществляется без их согласия в целях, указанных в пункте 6 настоящих Правил, в соответствии с подпунктом 2.3 пункта 2 части 2 статьи 10 Федерального закона 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«О персональных данных», за исключением случаев получения персональных данных у третьей стороны в соответствии с пунктом 3 статьи 86 Трудового кодекса Российской Федерации.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10. Обработка персональных данных субъектов персональных данных, указанных в подпунктах 1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осуществляется с их согласия в следующих случаях: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при передаче персональных данных третьим лицам в случаях, не предусмотренных законодательством Российской Федерации о государственной гражданской службе и о противодействии коррупции;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при принятии решений, порождающих юридические последствия в отношении указанных лиц или иным образом затрагивающих их права и законные интересы.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11. В случаях, предусмотренных пунктом 10 настоящих Правил, согласие субъектов персональных данных оформляется в письменной форме, если иное не установлено Федеральным законом «О персональных данных».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Обработка персональных данных субъектов персональных данных, указанных в подпунктах 1 – 7, 14 пункта 3 настоящих Правил, осуществляется структурным подразделением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осуществляющим функции государственной службы и кадров (далее –  структурное подразделение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РД) и включает в себя 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13. 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получения оригиналов необходимых документов (заявление, трудовая книжка, автобиография, иные документы, предоставляемые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структурное подразделение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РД) (далее – оригиналы документов);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копирования оригиналов документов;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внесения сведений в учетные формы (на бумажных и электронных носителях);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формирования персональных данных в ходе кадровой работы;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</w:t>
        <w:tab/>
        <w:t xml:space="preserve">внесения персональных данных в информационные системы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используемые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структурным подразделением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14. Запрещается получать, обрабатывать и приобщать к личному делу субъектов персональных данных, указанных в подпунктах 1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персональные данные, не предусмотренные пунктом 7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15. Персональные данные лиц, указанных в подпунктах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обрабатываются в целях реализации полномочий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РД, установленных Положением о Минист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ерстве цифрового развития Республики Дагестан, утвержденным постановлением Правительства Республики Дагестан от 5 марта 2021 г. № 35, а также предусмотренных федеральными законами, актами Президента Российской Федерации, Правительства Российской Федерации.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16. В целях, указанных в пункте 15 настоящих Правил, обрабатываются следующие персональные данные лиц, указанных в подпунктах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фамилия, имя, отчество (при наличии);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дата и место рождения;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адрес места жительства, дату регистрации по месту жительства (месту пребывания);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сведения, содержащиеся в страховом свидетельстве обязательного пенсионного страхования или документе, подтверждающим регистрацию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</w:t>
        <w:tab/>
        <w:t xml:space="preserve">идентификационный номер налогоплательщика;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</w:t>
        <w:tab/>
        <w:t xml:space="preserve"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</w:t>
        <w:tab/>
        <w:t xml:space="preserve">номер телефона или сведения о других способах связи;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</w:t>
        <w:tab/>
        <w:t xml:space="preserve">иные персональные данные, которые отвечают цели обработки персональных данных, указанной в пункте 15 настоящих Правил.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17. Персональные данные лиц, указанных в подпункте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обрабатываются в целях обеспечения своевременного и в полном объеме рассмотрения устных и письменных обращений граждан, а также обращений, пост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упивших по электронной почте, в социальных сетях и посредством системы электронного документооборота Республики Дагестан, в порядке, установленном Федеральным законом от 2 мая 2006 г. № 59-ФЗ «О порядке рассмотрения обращений граждан Российской Федерации».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18. В целях, указанных в пункте 17 настоящих Правил, обрабатываются следующие персональные данные лиц, указанных в подпункте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фамилия, имя, отчество (при наличии);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адрес места жительства;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адрес электронной почты (при наличии);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иные персональные данные, указанные в обращении, а также ставшие известными в ходе личного приема или в процессе рассмотрения обращения.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19. Обработка персональных данных лиц, указанных в подпункте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Правил, осуществляется в целях организации доступа к информации о деятельности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размещаемой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20. В целях, указанных в пункте 19 настоящих Правил, обрабатываются следующие персональные данные лиц, указанных в подпункте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пункта 3 настоящих Правил: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фамилия, имя, отчество (при наличии);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адрес места жительства;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адрес электронной почты (при наличии);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иные сведения, которые представлены пользователем официального сайта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Обработка персональных данных субъектов персональных данных, указанных в пункте 3 настоящих Правил, осуществляется в соответствии с возложенными обязанностями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замещающими должности, замещение которых предусматривает осуществление обработки персональных данных либо осуществление доступа к персональным данным.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2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Условия и порядок обработки персональных данных субъектов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62"/>
        <w:ind w:left="-20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персональных данных в информационных системах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21. Обработка персональных данных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осуществляется в следующих информационных системах: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Федеральная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Государственная информационная система «Реестр государственных гражданских служащих Республики Дагестан»;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Программный комплекс «Электронная отчетность налогоплательщика»;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СБИС «Электронная отчетность»;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</w:t>
        <w:tab/>
        <w:t xml:space="preserve">Портал ССТУ.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РФ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</w:t>
        <w:tab/>
        <w:t xml:space="preserve">Программное обеспечение «Документы ПУ-6»;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</w:t>
        <w:tab/>
        <w:t xml:space="preserve">1С Бухгалтерия государственного учреждения 8 ПРОФ;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</w:t>
        <w:tab/>
        <w:t xml:space="preserve">1С Зарплата и кадры государственного учреждения 8 ПРОФ.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22.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имеющим право 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 персональных данных, в соответствии с функциями, предусмотренными должностными регламентами.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23. Информация вносится как в автоматичес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 режиме при получении персональных данных из источников в информационно-телекоммуникационной сети «Интернет», так и в ручном режиме при получении информации на бумажном носителе или в ином виде, не позволяющем осуществлять ее автоматическую регистрацию.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24. Обеспечение безопасности персональных данных, обрабатываемых в информационных системах, достигается путем исключения несанкционированного, в том числе случайного доступа к персональным данным.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25. Доступ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служащих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к персональным данным, находящимся в информационных системах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предусматривает обязательное прохождение процедуры идентификации и аутентификации.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26. Обмен персональными данными при их обработке в информационных системах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статьей 19 Федерального закона «О персональных данных».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27. В случае выявления нарушений порядка обработки персональных данных в информационных системах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уполномоченными должностными лицами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принимаются меры по установлению причин нарушений и их устранению с момента обнаружения таких нарушений.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2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Правила работы с обезличенными данными в случае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обезличивания персональных данных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28. Обезличивание персональных данных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осуществляется в статистических или иных целях с соблюдением требований, установленных подпунктом «з» пункта 1 перечня мер, направленных на обеспечение выполнения обязанностей, предусмотренных Фед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еральным законом «О персональных данных» и принятыми в соответствии с ним нормативными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29. Персональные данные, полученные в результате обезличивания, могут обрабатываться с использованием и без использования средств автоматизации и не подлежат разглашению.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30. Персональные данные, полученные в результате обезличивания, подлежат защите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31. Перс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ональные данные, полученные в результате обезличивания, не подлежат предоставлению третьим лицам, осуществляющим обработку персональных данных с использованием дополнительной информации, позволяющей прямо или косвенно определить конкретное физическое лицо.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32. 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в помещения, в которых они хранятся, в целях исключения несанкционированного доступа к обезличенным персональным данным, возможности их несанкционированного уничтожения,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изменения, блокирования, копирования, распространения, а также иных неправомерных действий.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33. При обработке персональных данных, полученных в результате обезличивания, в информационных системах персональных данных обеспечивается соблюдение парольной защиты ин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формационных систем персональных данных, антивирусной политики, правил работы со съемными носителями (в случае их использования), правил резервного копирования, правил доступа в помещения, где расположены элементы информационных систем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34. При хранении персональных данных, полученных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результате  обезличивания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обеспечивается раздельное хранение персональных данных, полученных в результате обезличивания, и информации о выбранном методе обезличивания персональных данных и параметрах процедуры обезличивания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2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Сроки обработки и хранения персональных данных.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62"/>
        <w:ind w:left="-20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Порядок уничтожения персональных данных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35. Хранение личных дел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осуществляется в соответствии с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36. Сроки хранения персональных данных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определяются в соответствии с Перечнем типовых упра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г. № 236.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37.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38. Персональные данные подлежат уничтожению в следующих случаях: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при изменении, признании утратившими силу нормативных правовых актов, устанавливающих правовые основания обработки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при выявлении факта неправомерной обработки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при отзыве субъектом персональных данных согласия, если иное не предусмотрено Федеральным законом «О персональных данных».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39. Специалистами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ответственными за архивирование, осуществляется систематический контроль и выявление документов, содержащих персональные данные с истекшими сроками хранения.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40. В случае возникновения необходимости уничтожения документов, содержащих персональные данные с истекшими сроками хранения, сотрудники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уведомляют ответственного за организацию обработки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41. В случае принятия положительного решения о проведении процедуры уничтожения документов, содержащих персональные данные с истекшим сроком хранения, сотрудником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имеющим доступ к обработке персональных данных, составляются акт об уничтожении документов и опись уничтожаемых дел. Акт об уничтожении документов подписывается ответственным за организацию обработки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42. Уничтожение персональных данных по окончании срока их обработки на электро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нных носителях производится путем механического нарушения 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2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Рассмотрение запросов субъектов персональных данных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или их представителей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43. Лица, указанные в пункте 3 настоящих Правил, имеют право на получение информации, касающейся обработки их персональных данных, в том числе содержащей: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подтверждение факта обработки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правовые основания и цели обработки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цели и применяемые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способы обработки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наименование и место нахождения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или на основании федерального закона, за исключением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гражданских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и (или) работников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замещающих должности, не являющиеся должностями государственной гражданской службы, непосредственно осуществляющих обработку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</w:t>
        <w:tab/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</w:t>
        <w:tab/>
        <w:t xml:space="preserve">сроки обработки персональных данных, в том числе сроки их хранения;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</w:t>
        <w:tab/>
        <w:t xml:space="preserve">порядок осуществления субъектом персональных данных прав, предусмотренных Федеральным законом «О персональных данных»;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</w:t>
        <w:tab/>
        <w:t xml:space="preserve">информацию об осуществленной или о предполагаемой трансграничной передаче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9)</w:t>
        <w:tab/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если обработка поручена или будет поручена такому лицу;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10)</w:t>
        <w:tab/>
        <w:t xml:space="preserve">информацию о способах исполнения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обязанностей, установленных статьей 18.1 Федерального закона «О персональных данных»;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11)</w:t>
        <w:tab/>
        <w:t xml:space="preserve">иные сведения, предусмотренные Федеральным законом «О персональных данных» или другими федеральными законами.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44. Лица, указанные в пункте 3 настоящих Правил, вправе требовать 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уточнения их персональных данных, их бл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45. Сведения, указанные в пункте 43 настоящих Правил, должны быть предоставлены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адрес субъекта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46. Сведения, указанные в пункте 43 настоящих Правил, предоставляются субъекту персональных данных или его представителю уполномоченным должностным лицом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РД, осуществляющим обработку соответствующих персональных данных,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течении десяти рабочих дней с момента обращения либо получения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запроса субъекта персональных данных или его представителя. Запрос должен содержать: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сведения, подтверждающие участие субъекта персональных данных в отношениях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(документ, подтверждающий прием документов на участие в конкурсе на замещение вакантных должностей гражданской службы) либо сведения, иным образом подтверждающие факт обработки персональных данных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47. В случае если сведения, указанные в пункте 43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или направить повторный запрос в целях получения указанных сведений и ознакомления с такими персональными данными не ранее, чем через тридцать дней после первоначального обращения или направления первоначал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48. Субъект персональных данных вправе повторно обратиться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или направить в адрес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повторный запрос в целях полу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чения сведений, указанных в пункте 43 настоящих Правил, а также в целях ознакомления с обрабатываемыми персональными данными до истечения срока, указанного в пункте 47 настоящих Правил, в случае если такие сведения и (или) обрабатываемые персональные данны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46 настоящих Правил, должен содержать обоснование направления повторного запроса.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49.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 вправе отказать субъекту персональных данных 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выполнении повторного запроса, не соответствующего условиям, предусмотренным пунктами 47 и 48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50. Пра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 субъекта персональных данных на доступ к его персональным данным может быть ограничено в соответствии с федеральными законами, в том числе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680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4121170"/>
      <w:docPartObj>
        <w:docPartGallery w:val="Page Numbers (Bottom of Page)"/>
        <w:docPartUnique w:val="true"/>
      </w:docPartObj>
      <w:rPr/>
    </w:sdtPr>
    <w:sdtContent>
      <w:p>
        <w:pPr>
          <w:pStyle w:val="7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3"/>
    <w:uiPriority w:val="10"/>
    <w:rPr>
      <w:sz w:val="48"/>
      <w:szCs w:val="48"/>
    </w:rPr>
  </w:style>
  <w:style w:type="character" w:styleId="37">
    <w:name w:val="Subtitle Char"/>
    <w:basedOn w:val="691"/>
    <w:link w:val="705"/>
    <w:uiPriority w:val="11"/>
    <w:rPr>
      <w:sz w:val="24"/>
      <w:szCs w:val="24"/>
    </w:rPr>
  </w:style>
  <w:style w:type="character" w:styleId="39">
    <w:name w:val="Quote Char"/>
    <w:link w:val="707"/>
    <w:uiPriority w:val="29"/>
    <w:rPr>
      <w:i/>
    </w:rPr>
  </w:style>
  <w:style w:type="character" w:styleId="41">
    <w:name w:val="Intense Quote Char"/>
    <w:link w:val="709"/>
    <w:uiPriority w:val="30"/>
    <w:rPr>
      <w:i/>
    </w:rPr>
  </w:style>
  <w:style w:type="character" w:styleId="43">
    <w:name w:val="Header Char"/>
    <w:basedOn w:val="691"/>
    <w:link w:val="711"/>
    <w:uiPriority w:val="99"/>
  </w:style>
  <w:style w:type="character" w:styleId="47">
    <w:name w:val="Caption Char"/>
    <w:basedOn w:val="715"/>
    <w:link w:val="713"/>
    <w:uiPriority w:val="99"/>
  </w:style>
  <w:style w:type="character" w:styleId="176">
    <w:name w:val="Footnote Text Char"/>
    <w:link w:val="844"/>
    <w:uiPriority w:val="99"/>
    <w:rPr>
      <w:sz w:val="18"/>
    </w:rPr>
  </w:style>
  <w:style w:type="character" w:styleId="179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No Spacing"/>
    <w:basedOn w:val="681"/>
    <w:uiPriority w:val="1"/>
    <w:qFormat/>
    <w:pPr>
      <w:spacing w:after="0" w:line="240" w:lineRule="auto"/>
    </w:pPr>
  </w:style>
  <w:style w:type="paragraph" w:styleId="862">
    <w:name w:val="List Paragraph"/>
    <w:basedOn w:val="68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5BE2-8DF7-4C6A-BA67-CAD5067E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revision>6</cp:revision>
  <dcterms:created xsi:type="dcterms:W3CDTF">2024-02-15T08:33:00Z</dcterms:created>
  <dcterms:modified xsi:type="dcterms:W3CDTF">2024-02-16T07:47:06Z</dcterms:modified>
</cp:coreProperties>
</file>