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_________________ 2024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диной государственной системе управлени</w:t>
      </w:r>
      <w:r>
        <w:rPr>
          <w:rFonts w:ascii="Times New Roman" w:hAnsi="Times New Roman" w:cs="Times New Roman"/>
          <w:sz w:val="28"/>
          <w:szCs w:val="28"/>
        </w:rPr>
        <w:t xml:space="preserve">я и передачи данных Республики Д</w:t>
      </w:r>
      <w:r>
        <w:rPr>
          <w:rFonts w:ascii="Times New Roman" w:hAnsi="Times New Roman" w:cs="Times New Roman"/>
          <w:sz w:val="28"/>
          <w:szCs w:val="28"/>
        </w:rPr>
        <w:t xml:space="preserve"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обмена информацией в Единой государственной системе управления и передачи дан</w:t>
      </w:r>
      <w:r>
        <w:rPr>
          <w:rFonts w:ascii="Times New Roman" w:hAnsi="Times New Roman" w:cs="Times New Roman"/>
          <w:sz w:val="28"/>
          <w:szCs w:val="28"/>
        </w:rPr>
        <w:t xml:space="preserve">ных Республики Дагестан и в локальных вычислительных сетях органов исполнительной власти Республики Дагестан, подведомственным им организаций, органов местного самоуправления муниципальных образований Республики Дагестан и иных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Дагестан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40"/>
        <w:contextualSpacing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оложение о Единой государственной системе управления и передачи данных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Республики Дагестан от 5 августа 2011 г. №</w:t>
      </w:r>
      <w:r>
        <w:rPr>
          <w:rFonts w:ascii="Times New Roman" w:hAnsi="Times New Roman" w:cs="Times New Roman"/>
          <w:sz w:val="28"/>
          <w:szCs w:val="28"/>
        </w:rPr>
        <w:t xml:space="preserve"> 268 «</w:t>
      </w:r>
      <w:r>
        <w:rPr>
          <w:rFonts w:ascii="Times New Roman" w:hAnsi="Times New Roman" w:cs="Times New Roman"/>
          <w:sz w:val="28"/>
          <w:szCs w:val="28"/>
        </w:rPr>
        <w:t xml:space="preserve">О вопросах эксплуатации Единой государственной системы управления и передачи данных Республики Дагестан и локальных вычислительных сетей органов исполнительной власти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Дагестан, подведомственных им организаций и органов местного самоуправления муниципальных образований Респуб</w:t>
      </w:r>
      <w:r>
        <w:rPr>
          <w:rFonts w:ascii="Times New Roman" w:hAnsi="Times New Roman" w:cs="Times New Roman"/>
          <w:sz w:val="28"/>
          <w:szCs w:val="28"/>
        </w:rPr>
        <w:t xml:space="preserve">лики Дагестан»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15, ст. 683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contextualSpacing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Абдулмуслимов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42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762B-4DA2-421C-BB9A-7B40F9F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связи</dc:creator>
  <cp:keywords/>
  <dc:description/>
  <cp:revision>17</cp:revision>
  <dcterms:created xsi:type="dcterms:W3CDTF">2023-09-05T14:34:00Z</dcterms:created>
  <dcterms:modified xsi:type="dcterms:W3CDTF">2024-09-25T13:54:59Z</dcterms:modified>
</cp:coreProperties>
</file>