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5387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4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5387"/>
        <w:jc w:val="center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Министерства цифрового развития Республики Дагестан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от «____» __________ 2024 г. №____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-56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Должностной регламент (должностные обязанности) ответственного за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организацию обработки персональных данных в 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/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Министерстве цифрового развития Республики Дагестан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contextualSpacing/>
        <w:ind w:left="-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1. Ответственный за организацию обработки персональных данных в Министерстве цифрового развития Республики Дагестан (далее – Минцифры РД) назнача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ется приказом министра из числа государственных гражданских служащих Минцифры РД, относящихся к высшей и (или) главной группе должностей категории «руководители» (далее соответственно – ответственный за обработку персональных данных, гражданский служащий).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2.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Правилами обработки персональных данных в Минцифры РД, утвержденными настоящим приказом.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 Ответственный за обработку персональных данных обязан: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</w:t>
        <w:tab/>
        <w:t xml:space="preserve">организовывать принятие правовых, организационных и техничес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ких мер для обеспечения защиты персональных данных, обрабатываемых в Минцифры РД, от неправомерного или случайного доступа к ним, их уничтожения, изменения, блокирования, копирования, предоставления, распространения, а также от иных неправомерных действий;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)</w:t>
        <w:tab/>
        <w:t xml:space="preserve">осуществлять внутренний контроль за соблюдением гражданскими служащими,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к защите персональных данных;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</w:t>
        <w:tab/>
        <w:t xml:space="preserve">доводить до сведения гражданских служащих, уполномоченных на обработку персональных данных, положения законодательства Российской Федерации в области персональных данных, требования к защите персональных данных;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</w:t>
        <w:tab/>
        <w:t xml:space="preserve">организовывать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 в Минцифры РД.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4. Ответственный за обработку персональных данных имеет право: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1)</w:t>
        <w:tab/>
        <w:t xml:space="preserve">запрашивать у гражданских служащих информацию, необходимую для реализации своих полномочий;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2)</w:t>
        <w:tab/>
        <w:t xml:space="preserve">давать в пределах предоставленных полномочий поручения гражданскому служащему, уполномоченному на обработку персональных данных, о разработке мероприятий по совершенствованию безопасности обработки персональных данных;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3)</w:t>
        <w:tab/>
        <w:t xml:space="preserve">принимать меры по приостановлению или прекращению обработки персональных данных, осуществляемой с нарушением требованиям законодательства Российской Федерации в области персональных данных;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4)</w:t>
        <w:tab/>
        <w:t xml:space="preserve">осуществлять подготовку предложений по совершенствованию организационных, технологических и технических мер защиты обработки персональных данных в 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6"/>
          <w:szCs w:val="26"/>
        </w:rPr>
        <w:t xml:space="preserve">Минцифры РД.</w:t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680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5"/>
    <w:uiPriority w:val="10"/>
    <w:rPr>
      <w:sz w:val="48"/>
      <w:szCs w:val="48"/>
    </w:rPr>
  </w:style>
  <w:style w:type="character" w:styleId="37">
    <w:name w:val="Subtitle Char"/>
    <w:basedOn w:val="663"/>
    <w:link w:val="677"/>
    <w:uiPriority w:val="11"/>
    <w:rPr>
      <w:sz w:val="24"/>
      <w:szCs w:val="24"/>
    </w:rPr>
  </w:style>
  <w:style w:type="character" w:styleId="39">
    <w:name w:val="Quote Char"/>
    <w:link w:val="679"/>
    <w:uiPriority w:val="29"/>
    <w:rPr>
      <w:i/>
    </w:rPr>
  </w:style>
  <w:style w:type="character" w:styleId="41">
    <w:name w:val="Intense Quote Char"/>
    <w:link w:val="681"/>
    <w:uiPriority w:val="30"/>
    <w:rPr>
      <w:i/>
    </w:rPr>
  </w:style>
  <w:style w:type="character" w:styleId="43">
    <w:name w:val="Header Char"/>
    <w:basedOn w:val="663"/>
    <w:link w:val="683"/>
    <w:uiPriority w:val="99"/>
  </w:style>
  <w:style w:type="character" w:styleId="47">
    <w:name w:val="Caption Char"/>
    <w:basedOn w:val="687"/>
    <w:link w:val="685"/>
    <w:uiPriority w:val="99"/>
  </w:style>
  <w:style w:type="character" w:styleId="176">
    <w:name w:val="Footnote Text Char"/>
    <w:link w:val="816"/>
    <w:uiPriority w:val="99"/>
    <w:rPr>
      <w:sz w:val="18"/>
    </w:rPr>
  </w:style>
  <w:style w:type="character" w:styleId="179">
    <w:name w:val="Endnote Text Char"/>
    <w:link w:val="819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Title"/>
    <w:basedOn w:val="653"/>
    <w:next w:val="653"/>
    <w:link w:val="676"/>
    <w:uiPriority w:val="10"/>
    <w:qFormat/>
    <w:pPr>
      <w:contextualSpacing/>
      <w:spacing w:before="300"/>
    </w:pPr>
    <w:rPr>
      <w:sz w:val="48"/>
      <w:szCs w:val="48"/>
    </w:rPr>
  </w:style>
  <w:style w:type="character" w:styleId="676" w:customStyle="1">
    <w:name w:val="Заголовок Знак"/>
    <w:link w:val="675"/>
    <w:uiPriority w:val="10"/>
    <w:rPr>
      <w:sz w:val="48"/>
      <w:szCs w:val="48"/>
    </w:rPr>
  </w:style>
  <w:style w:type="paragraph" w:styleId="677">
    <w:name w:val="Subtitle"/>
    <w:basedOn w:val="653"/>
    <w:next w:val="653"/>
    <w:link w:val="678"/>
    <w:uiPriority w:val="11"/>
    <w:qFormat/>
    <w:pPr>
      <w:spacing w:before="200"/>
    </w:pPr>
    <w:rPr>
      <w:sz w:val="24"/>
      <w:szCs w:val="24"/>
    </w:rPr>
  </w:style>
  <w:style w:type="character" w:styleId="678" w:customStyle="1">
    <w:name w:val="Подзаголовок Знак"/>
    <w:link w:val="677"/>
    <w:uiPriority w:val="11"/>
    <w:rPr>
      <w:sz w:val="24"/>
      <w:szCs w:val="24"/>
    </w:rPr>
  </w:style>
  <w:style w:type="paragraph" w:styleId="679">
    <w:name w:val="Quote"/>
    <w:basedOn w:val="653"/>
    <w:next w:val="653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53"/>
    <w:next w:val="653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5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link w:val="683"/>
    <w:uiPriority w:val="99"/>
  </w:style>
  <w:style w:type="paragraph" w:styleId="685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uiPriority w:val="99"/>
  </w:style>
  <w:style w:type="paragraph" w:styleId="687">
    <w:name w:val="Caption"/>
    <w:basedOn w:val="653"/>
    <w:next w:val="65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>
    <w:name w:val="Table Grid"/>
    <w:basedOn w:val="6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Table Grid Light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1">
    <w:name w:val="Plain Table 1"/>
    <w:basedOn w:val="66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66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9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0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1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2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3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4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2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3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4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5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6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8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9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0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1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2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4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6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7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5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6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7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8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9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0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1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3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4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5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6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7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8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9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0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1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2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3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4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563c1" w:themeColor="hyperlink"/>
      <w:u w:val="single"/>
    </w:r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paragraph" w:styleId="833">
    <w:name w:val="No Spacing"/>
    <w:basedOn w:val="653"/>
    <w:uiPriority w:val="1"/>
    <w:qFormat/>
    <w:pPr>
      <w:spacing w:after="0" w:line="240" w:lineRule="auto"/>
    </w:pPr>
  </w:style>
  <w:style w:type="paragraph" w:styleId="834">
    <w:name w:val="List Paragraph"/>
    <w:basedOn w:val="65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И. Аскерова</dc:creator>
  <cp:revision>5</cp:revision>
  <dcterms:created xsi:type="dcterms:W3CDTF">2024-02-15T08:34:00Z</dcterms:created>
  <dcterms:modified xsi:type="dcterms:W3CDTF">2024-02-16T07:49:32Z</dcterms:modified>
</cp:coreProperties>
</file>