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2712" w14:paraId="61D622A4" w14:textId="77777777" w:rsidTr="00E3774D">
        <w:tc>
          <w:tcPr>
            <w:tcW w:w="4677" w:type="dxa"/>
            <w:tcBorders>
              <w:top w:val="nil"/>
              <w:left w:val="nil"/>
              <w:bottom w:val="nil"/>
              <w:right w:val="nil"/>
            </w:tcBorders>
          </w:tcPr>
          <w:p w14:paraId="3936CA84" w14:textId="77777777" w:rsidR="00992712" w:rsidRDefault="00992712">
            <w:pPr>
              <w:pStyle w:val="ConsPlusNormal"/>
            </w:pPr>
            <w:r>
              <w:t>4 декабря 2008 года</w:t>
            </w:r>
          </w:p>
        </w:tc>
        <w:tc>
          <w:tcPr>
            <w:tcW w:w="4678" w:type="dxa"/>
            <w:tcBorders>
              <w:top w:val="nil"/>
              <w:left w:val="nil"/>
              <w:bottom w:val="nil"/>
              <w:right w:val="nil"/>
            </w:tcBorders>
          </w:tcPr>
          <w:p w14:paraId="0603FB8E" w14:textId="77777777" w:rsidR="00992712" w:rsidRDefault="00992712">
            <w:pPr>
              <w:pStyle w:val="ConsPlusNormal"/>
              <w:jc w:val="right"/>
            </w:pPr>
            <w:r>
              <w:t>N 59</w:t>
            </w:r>
          </w:p>
        </w:tc>
      </w:tr>
    </w:tbl>
    <w:p w14:paraId="6EFBE649" w14:textId="77777777" w:rsidR="00992712" w:rsidRDefault="00992712">
      <w:pPr>
        <w:pStyle w:val="ConsPlusNormal"/>
        <w:pBdr>
          <w:top w:val="single" w:sz="6" w:space="0" w:color="auto"/>
        </w:pBdr>
        <w:spacing w:before="100" w:after="100"/>
        <w:jc w:val="both"/>
        <w:rPr>
          <w:sz w:val="2"/>
          <w:szCs w:val="2"/>
        </w:rPr>
      </w:pPr>
    </w:p>
    <w:p w14:paraId="50BE7043" w14:textId="77777777" w:rsidR="00992712" w:rsidRDefault="00992712">
      <w:pPr>
        <w:pStyle w:val="ConsPlusNormal"/>
        <w:jc w:val="both"/>
      </w:pPr>
    </w:p>
    <w:p w14:paraId="34E589FD" w14:textId="77777777" w:rsidR="00992712" w:rsidRDefault="00992712">
      <w:pPr>
        <w:pStyle w:val="ConsPlusTitle"/>
        <w:jc w:val="center"/>
      </w:pPr>
      <w:r>
        <w:t>РЕСПУБЛИКА ДАГЕСТАН</w:t>
      </w:r>
    </w:p>
    <w:p w14:paraId="64EB8BF8" w14:textId="77777777" w:rsidR="00992712" w:rsidRDefault="00992712">
      <w:pPr>
        <w:pStyle w:val="ConsPlusTitle"/>
        <w:jc w:val="center"/>
      </w:pPr>
    </w:p>
    <w:p w14:paraId="3B6599DD" w14:textId="77777777" w:rsidR="00992712" w:rsidRDefault="00992712">
      <w:pPr>
        <w:pStyle w:val="ConsPlusTitle"/>
        <w:jc w:val="center"/>
      </w:pPr>
      <w:r>
        <w:t>ЗАКОН</w:t>
      </w:r>
    </w:p>
    <w:p w14:paraId="43CC74EC" w14:textId="77777777" w:rsidR="00992712" w:rsidRDefault="00992712">
      <w:pPr>
        <w:pStyle w:val="ConsPlusTitle"/>
        <w:jc w:val="center"/>
      </w:pPr>
    </w:p>
    <w:p w14:paraId="15AE6012" w14:textId="77777777" w:rsidR="00992712" w:rsidRDefault="00992712">
      <w:pPr>
        <w:pStyle w:val="ConsPlusTitle"/>
        <w:jc w:val="center"/>
      </w:pPr>
      <w:r>
        <w:t>О ДОПОЛНИТЕЛЬНОМ ЕЖЕМЕСЯЧНОМ МАТЕРИАЛЬНОМ</w:t>
      </w:r>
    </w:p>
    <w:p w14:paraId="5DA86050" w14:textId="77777777" w:rsidR="00992712" w:rsidRDefault="00992712">
      <w:pPr>
        <w:pStyle w:val="ConsPlusTitle"/>
        <w:jc w:val="center"/>
      </w:pPr>
      <w:r>
        <w:t>ОБЕСПЕЧЕНИИ ГРАЖДАН ЗА ОСОБЫЕ ЗАСЛУГИ ПЕРЕД</w:t>
      </w:r>
    </w:p>
    <w:p w14:paraId="1F83CBBC" w14:textId="77777777" w:rsidR="00992712" w:rsidRDefault="00992712">
      <w:pPr>
        <w:pStyle w:val="ConsPlusTitle"/>
        <w:jc w:val="center"/>
      </w:pPr>
      <w:r>
        <w:t>РЕСПУБЛИКОЙ ДАГЕСТАН</w:t>
      </w:r>
    </w:p>
    <w:p w14:paraId="1E2BA9A4" w14:textId="77777777" w:rsidR="00992712" w:rsidRDefault="00992712">
      <w:pPr>
        <w:pStyle w:val="ConsPlusNormal"/>
        <w:jc w:val="both"/>
      </w:pPr>
    </w:p>
    <w:p w14:paraId="0C17B0DA" w14:textId="77777777" w:rsidR="00992712" w:rsidRDefault="00992712">
      <w:pPr>
        <w:pStyle w:val="ConsPlusNormal"/>
        <w:jc w:val="right"/>
      </w:pPr>
      <w:r>
        <w:t>Принят Народным Собранием</w:t>
      </w:r>
    </w:p>
    <w:p w14:paraId="03E85E7C" w14:textId="77777777" w:rsidR="00992712" w:rsidRDefault="00992712">
      <w:pPr>
        <w:pStyle w:val="ConsPlusNormal"/>
        <w:jc w:val="right"/>
      </w:pPr>
      <w:r>
        <w:t>Республики Дагестан</w:t>
      </w:r>
    </w:p>
    <w:p w14:paraId="047D72DF" w14:textId="77777777" w:rsidR="00992712" w:rsidRDefault="00992712">
      <w:pPr>
        <w:pStyle w:val="ConsPlusNormal"/>
        <w:jc w:val="right"/>
      </w:pPr>
      <w:r>
        <w:t>25 ноября 2008 года</w:t>
      </w:r>
    </w:p>
    <w:p w14:paraId="5BAC94D9" w14:textId="77777777" w:rsidR="00992712" w:rsidRDefault="009927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712" w14:paraId="65464B31" w14:textId="77777777">
        <w:tc>
          <w:tcPr>
            <w:tcW w:w="60" w:type="dxa"/>
            <w:tcBorders>
              <w:top w:val="nil"/>
              <w:left w:val="nil"/>
              <w:bottom w:val="nil"/>
              <w:right w:val="nil"/>
            </w:tcBorders>
            <w:shd w:val="clear" w:color="auto" w:fill="CED3F1"/>
            <w:tcMar>
              <w:top w:w="0" w:type="dxa"/>
              <w:left w:w="0" w:type="dxa"/>
              <w:bottom w:w="0" w:type="dxa"/>
              <w:right w:w="0" w:type="dxa"/>
            </w:tcMar>
          </w:tcPr>
          <w:p w14:paraId="06D73FBF" w14:textId="77777777" w:rsidR="00992712" w:rsidRDefault="00992712"/>
        </w:tc>
        <w:tc>
          <w:tcPr>
            <w:tcW w:w="113" w:type="dxa"/>
            <w:tcBorders>
              <w:top w:val="nil"/>
              <w:left w:val="nil"/>
              <w:bottom w:val="nil"/>
              <w:right w:val="nil"/>
            </w:tcBorders>
            <w:shd w:val="clear" w:color="auto" w:fill="F4F3F8"/>
            <w:tcMar>
              <w:top w:w="0" w:type="dxa"/>
              <w:left w:w="0" w:type="dxa"/>
              <w:bottom w:w="0" w:type="dxa"/>
              <w:right w:w="0" w:type="dxa"/>
            </w:tcMar>
          </w:tcPr>
          <w:p w14:paraId="0AB53FFB" w14:textId="77777777" w:rsidR="00992712" w:rsidRDefault="00992712"/>
        </w:tc>
        <w:tc>
          <w:tcPr>
            <w:tcW w:w="0" w:type="auto"/>
            <w:tcBorders>
              <w:top w:val="nil"/>
              <w:left w:val="nil"/>
              <w:bottom w:val="nil"/>
              <w:right w:val="nil"/>
            </w:tcBorders>
            <w:shd w:val="clear" w:color="auto" w:fill="F4F3F8"/>
            <w:tcMar>
              <w:top w:w="113" w:type="dxa"/>
              <w:left w:w="0" w:type="dxa"/>
              <w:bottom w:w="113" w:type="dxa"/>
              <w:right w:w="0" w:type="dxa"/>
            </w:tcMar>
          </w:tcPr>
          <w:p w14:paraId="66643F7F" w14:textId="77777777" w:rsidR="00992712" w:rsidRDefault="00992712">
            <w:pPr>
              <w:pStyle w:val="ConsPlusNormal"/>
              <w:jc w:val="center"/>
            </w:pPr>
            <w:r>
              <w:rPr>
                <w:color w:val="392C69"/>
              </w:rPr>
              <w:t>Список изменяющих документов</w:t>
            </w:r>
          </w:p>
          <w:p w14:paraId="2EE4D7A2" w14:textId="77777777" w:rsidR="00992712" w:rsidRDefault="00992712">
            <w:pPr>
              <w:pStyle w:val="ConsPlusNormal"/>
              <w:jc w:val="center"/>
            </w:pPr>
            <w:r>
              <w:rPr>
                <w:color w:val="392C69"/>
              </w:rPr>
              <w:t>(в ред. Законов Республики Дагестан</w:t>
            </w:r>
          </w:p>
          <w:p w14:paraId="1C313C4B" w14:textId="77777777" w:rsidR="00992712" w:rsidRDefault="00992712">
            <w:pPr>
              <w:pStyle w:val="ConsPlusNormal"/>
              <w:jc w:val="center"/>
            </w:pPr>
            <w:r>
              <w:rPr>
                <w:color w:val="392C69"/>
              </w:rPr>
              <w:t xml:space="preserve">от 06.07.2009 </w:t>
            </w:r>
            <w:hyperlink r:id="rId4" w:history="1">
              <w:r>
                <w:rPr>
                  <w:color w:val="0000FF"/>
                </w:rPr>
                <w:t>N 52</w:t>
              </w:r>
            </w:hyperlink>
            <w:r>
              <w:rPr>
                <w:color w:val="392C69"/>
              </w:rPr>
              <w:t xml:space="preserve">, от 09.10.2009 </w:t>
            </w:r>
            <w:hyperlink r:id="rId5" w:history="1">
              <w:r>
                <w:rPr>
                  <w:color w:val="0000FF"/>
                </w:rPr>
                <w:t>N 63</w:t>
              </w:r>
            </w:hyperlink>
            <w:r>
              <w:rPr>
                <w:color w:val="392C69"/>
              </w:rPr>
              <w:t>,</w:t>
            </w:r>
          </w:p>
          <w:p w14:paraId="27E2C5F1" w14:textId="77777777" w:rsidR="00992712" w:rsidRDefault="00992712">
            <w:pPr>
              <w:pStyle w:val="ConsPlusNormal"/>
              <w:jc w:val="center"/>
            </w:pPr>
            <w:r>
              <w:rPr>
                <w:color w:val="392C69"/>
              </w:rPr>
              <w:t xml:space="preserve">от 02.02.2010 </w:t>
            </w:r>
            <w:hyperlink r:id="rId6" w:history="1">
              <w:r>
                <w:rPr>
                  <w:color w:val="0000FF"/>
                </w:rPr>
                <w:t>N 7</w:t>
              </w:r>
            </w:hyperlink>
            <w:r>
              <w:rPr>
                <w:color w:val="392C69"/>
              </w:rPr>
              <w:t xml:space="preserve">, от 30.12.2013 </w:t>
            </w:r>
            <w:hyperlink r:id="rId7" w:history="1">
              <w:r>
                <w:rPr>
                  <w:color w:val="0000FF"/>
                </w:rPr>
                <w:t>N 106</w:t>
              </w:r>
            </w:hyperlink>
            <w:r>
              <w:rPr>
                <w:color w:val="392C69"/>
              </w:rPr>
              <w:t>,</w:t>
            </w:r>
          </w:p>
          <w:p w14:paraId="41D066F9" w14:textId="77777777" w:rsidR="00992712" w:rsidRDefault="00992712">
            <w:pPr>
              <w:pStyle w:val="ConsPlusNormal"/>
              <w:jc w:val="center"/>
            </w:pPr>
            <w:r>
              <w:rPr>
                <w:color w:val="392C69"/>
              </w:rPr>
              <w:t xml:space="preserve">от 13.10.2015 </w:t>
            </w:r>
            <w:hyperlink r:id="rId8" w:history="1">
              <w:r>
                <w:rPr>
                  <w:color w:val="0000FF"/>
                </w:rPr>
                <w:t>N 82</w:t>
              </w:r>
            </w:hyperlink>
            <w:r>
              <w:rPr>
                <w:color w:val="392C69"/>
              </w:rPr>
              <w:t xml:space="preserve">, от 08.11.2017 </w:t>
            </w:r>
            <w:hyperlink r:id="rId9" w:history="1">
              <w:r>
                <w:rPr>
                  <w:color w:val="0000FF"/>
                </w:rPr>
                <w:t>N 85</w:t>
              </w:r>
            </w:hyperlink>
            <w:r>
              <w:rPr>
                <w:color w:val="392C69"/>
              </w:rPr>
              <w:t>,</w:t>
            </w:r>
          </w:p>
          <w:p w14:paraId="730B2FAD" w14:textId="77777777" w:rsidR="00992712" w:rsidRDefault="00992712">
            <w:pPr>
              <w:pStyle w:val="ConsPlusNormal"/>
              <w:jc w:val="center"/>
            </w:pPr>
            <w:r>
              <w:rPr>
                <w:color w:val="392C69"/>
              </w:rPr>
              <w:t xml:space="preserve">от 25.09.2019 </w:t>
            </w:r>
            <w:hyperlink r:id="rId10" w:history="1">
              <w:r>
                <w:rPr>
                  <w:color w:val="0000FF"/>
                </w:rPr>
                <w:t>N 91</w:t>
              </w:r>
            </w:hyperlink>
            <w:r>
              <w:rPr>
                <w:color w:val="392C69"/>
              </w:rPr>
              <w:t xml:space="preserve">, от 16.03.2020 </w:t>
            </w:r>
            <w:hyperlink r:id="rId11" w:history="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30FC28" w14:textId="77777777" w:rsidR="00992712" w:rsidRDefault="00992712"/>
        </w:tc>
      </w:tr>
    </w:tbl>
    <w:p w14:paraId="54BF8DA3" w14:textId="77777777" w:rsidR="00992712" w:rsidRDefault="00992712">
      <w:pPr>
        <w:pStyle w:val="ConsPlusNormal"/>
        <w:jc w:val="both"/>
      </w:pPr>
    </w:p>
    <w:p w14:paraId="53A98333" w14:textId="77777777" w:rsidR="00992712" w:rsidRDefault="00992712">
      <w:pPr>
        <w:pStyle w:val="ConsPlusNormal"/>
        <w:ind w:firstLine="540"/>
        <w:jc w:val="both"/>
      </w:pPr>
      <w:r>
        <w:t>Настоящий Закон определяет условия и порядок назначения и выплаты дополнительного ежемесячного материального обеспечения гражданам за особые заслуги перед Республикой Дагестан (далее - дополнительное материальное обеспечение), устанавливаемого в дополнение к пенсиям, назначенным в соответствии с законодательством Российской Федерации (далее - пенсии).</w:t>
      </w:r>
    </w:p>
    <w:p w14:paraId="291B2554" w14:textId="77777777" w:rsidR="00992712" w:rsidRDefault="00992712">
      <w:pPr>
        <w:pStyle w:val="ConsPlusNormal"/>
        <w:jc w:val="both"/>
      </w:pPr>
    </w:p>
    <w:p w14:paraId="1173CD47" w14:textId="77777777" w:rsidR="00992712" w:rsidRDefault="00992712">
      <w:pPr>
        <w:pStyle w:val="ConsPlusTitle"/>
        <w:ind w:firstLine="540"/>
        <w:jc w:val="both"/>
        <w:outlineLvl w:val="0"/>
      </w:pPr>
      <w:r>
        <w:t>Статья 1. Граждане, имеющие право на дополнительное материальное обеспечение</w:t>
      </w:r>
    </w:p>
    <w:p w14:paraId="2296D464" w14:textId="77777777" w:rsidR="00992712" w:rsidRDefault="00992712">
      <w:pPr>
        <w:pStyle w:val="ConsPlusNormal"/>
        <w:jc w:val="both"/>
      </w:pPr>
    </w:p>
    <w:p w14:paraId="0F5ED1A1" w14:textId="77777777" w:rsidR="00992712" w:rsidRDefault="00992712">
      <w:pPr>
        <w:pStyle w:val="ConsPlusNormal"/>
        <w:ind w:firstLine="540"/>
        <w:jc w:val="both"/>
      </w:pPr>
      <w:r>
        <w:t>1. Право на дополнительное материальное обеспечение в соответствии с настоящим Законом имеют неработающие граждане Российской Федерации (далее - граждане), имеющие особые заслуги перед Республикой Дагестан в связи с трудовой или иной общественно полезной деятельностью в Республике Дагестан и получающие пенсию.</w:t>
      </w:r>
    </w:p>
    <w:p w14:paraId="439CC409" w14:textId="77777777" w:rsidR="00992712" w:rsidRDefault="00992712">
      <w:pPr>
        <w:pStyle w:val="ConsPlusNormal"/>
        <w:spacing w:before="220"/>
        <w:ind w:firstLine="540"/>
        <w:jc w:val="both"/>
      </w:pPr>
      <w:bookmarkStart w:id="0" w:name="P27"/>
      <w:bookmarkEnd w:id="0"/>
      <w:r>
        <w:t>2. Дополнительное материальное обеспечение назначается:</w:t>
      </w:r>
    </w:p>
    <w:p w14:paraId="70197019" w14:textId="77777777" w:rsidR="00992712" w:rsidRDefault="00992712">
      <w:pPr>
        <w:pStyle w:val="ConsPlusNormal"/>
        <w:spacing w:before="220"/>
        <w:ind w:firstLine="540"/>
        <w:jc w:val="both"/>
      </w:pPr>
      <w:bookmarkStart w:id="1" w:name="P28"/>
      <w:bookmarkEnd w:id="1"/>
      <w:r>
        <w:t>1) лицам, замещавшим должности:</w:t>
      </w:r>
    </w:p>
    <w:p w14:paraId="1AEE5F54" w14:textId="77777777" w:rsidR="00992712" w:rsidRDefault="00992712">
      <w:pPr>
        <w:pStyle w:val="ConsPlusNormal"/>
        <w:spacing w:before="220"/>
        <w:ind w:firstLine="540"/>
        <w:jc w:val="both"/>
      </w:pPr>
      <w:r>
        <w:t>а) секретаря Дагестанского обкома КПСС;</w:t>
      </w:r>
    </w:p>
    <w:p w14:paraId="45CBD0E3" w14:textId="77777777" w:rsidR="00992712" w:rsidRDefault="00992712">
      <w:pPr>
        <w:pStyle w:val="ConsPlusNormal"/>
        <w:spacing w:before="220"/>
        <w:ind w:firstLine="540"/>
        <w:jc w:val="both"/>
      </w:pPr>
      <w:r>
        <w:t>б) заведующего отделом Дагестанского обкома КПСС, председателя комиссии партийного контроля при Дагестанском обкоме КПСС;</w:t>
      </w:r>
    </w:p>
    <w:p w14:paraId="37197739" w14:textId="77777777" w:rsidR="00992712" w:rsidRDefault="00992712">
      <w:pPr>
        <w:pStyle w:val="ConsPlusNormal"/>
        <w:jc w:val="both"/>
      </w:pPr>
      <w:r>
        <w:t xml:space="preserve">(в ред. </w:t>
      </w:r>
      <w:hyperlink r:id="rId12" w:history="1">
        <w:r>
          <w:rPr>
            <w:color w:val="0000FF"/>
          </w:rPr>
          <w:t>Закона</w:t>
        </w:r>
      </w:hyperlink>
      <w:r>
        <w:t xml:space="preserve"> Республики Дагестан от 09.10.2009 N 63)</w:t>
      </w:r>
    </w:p>
    <w:p w14:paraId="66FF889E" w14:textId="77777777" w:rsidR="00992712" w:rsidRDefault="00992712">
      <w:pPr>
        <w:pStyle w:val="ConsPlusNormal"/>
        <w:spacing w:before="220"/>
        <w:ind w:firstLine="540"/>
        <w:jc w:val="both"/>
      </w:pPr>
      <w:r>
        <w:t>в) первых секретарей, вторых секретарей и секретарей районных и городских комитетов КПСС, председателей исполнительных комитетов районных и городских Советов народных депутатов (далее - председатели районных и городских исполкомов);</w:t>
      </w:r>
    </w:p>
    <w:p w14:paraId="7428F71A" w14:textId="77777777" w:rsidR="00992712" w:rsidRDefault="00992712">
      <w:pPr>
        <w:pStyle w:val="ConsPlusNormal"/>
        <w:spacing w:before="220"/>
        <w:ind w:firstLine="540"/>
        <w:jc w:val="both"/>
      </w:pPr>
      <w:r>
        <w:t>г) глав администраций районов и городов до 15 февраля 2000 года;</w:t>
      </w:r>
    </w:p>
    <w:p w14:paraId="629C9B40" w14:textId="77777777" w:rsidR="00992712" w:rsidRDefault="00992712">
      <w:pPr>
        <w:pStyle w:val="ConsPlusNormal"/>
        <w:spacing w:before="220"/>
        <w:ind w:firstLine="540"/>
        <w:jc w:val="both"/>
      </w:pPr>
      <w:bookmarkStart w:id="2" w:name="P34"/>
      <w:bookmarkEnd w:id="2"/>
      <w:r>
        <w:t>2) лицам, избиравшимся депутатами Верховного Совета СССР, Верховного Совета РСФСР от Дагестанской АССР;</w:t>
      </w:r>
    </w:p>
    <w:p w14:paraId="2CFCDB5D" w14:textId="77777777" w:rsidR="00992712" w:rsidRDefault="00992712">
      <w:pPr>
        <w:pStyle w:val="ConsPlusNormal"/>
        <w:spacing w:before="220"/>
        <w:ind w:firstLine="540"/>
        <w:jc w:val="both"/>
      </w:pPr>
      <w:bookmarkStart w:id="3" w:name="P35"/>
      <w:bookmarkEnd w:id="3"/>
      <w:r>
        <w:lastRenderedPageBreak/>
        <w:t>3) лицам, имеющим почетные звания:</w:t>
      </w:r>
    </w:p>
    <w:p w14:paraId="7B7854F3" w14:textId="77777777" w:rsidR="00992712" w:rsidRDefault="00992712">
      <w:pPr>
        <w:pStyle w:val="ConsPlusNormal"/>
        <w:spacing w:before="220"/>
        <w:ind w:firstLine="540"/>
        <w:jc w:val="both"/>
      </w:pPr>
      <w:r>
        <w:t>а) народный учитель СССР, народный учитель Российской Федерации, народный артист РСФСР, народный артист Российской Федерации, народный художник РСФСР, народный художник Российской Федерации;</w:t>
      </w:r>
    </w:p>
    <w:p w14:paraId="525FEA22" w14:textId="77777777" w:rsidR="00992712" w:rsidRDefault="00992712">
      <w:pPr>
        <w:pStyle w:val="ConsPlusNormal"/>
        <w:spacing w:before="220"/>
        <w:ind w:firstLine="540"/>
        <w:jc w:val="both"/>
      </w:pPr>
      <w:r>
        <w:t>б) заслуженный учитель РСФСР, заслуженный учитель Российской Федерации, заслуженный врач РСФСР, заслуженный врач Российской Федерации, 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w:t>
      </w:r>
    </w:p>
    <w:p w14:paraId="44A5FDEE" w14:textId="77777777" w:rsidR="00992712" w:rsidRDefault="00992712">
      <w:pPr>
        <w:pStyle w:val="ConsPlusNormal"/>
        <w:spacing w:before="220"/>
        <w:ind w:firstLine="540"/>
        <w:jc w:val="both"/>
      </w:pPr>
      <w:r>
        <w:t>в) народный учитель Республики Дагестан, народный врач Республики Дагестан, народный артист ДАССР, народный артист Республики Дагестан, народный поэт (писатель) ДАССР, народный поэт (писатель) Республики Дагестан, народный художник ДАССР, народный художник Республики Дагестан.</w:t>
      </w:r>
    </w:p>
    <w:p w14:paraId="2F0B7CA9" w14:textId="77777777" w:rsidR="00992712" w:rsidRDefault="00992712">
      <w:pPr>
        <w:pStyle w:val="ConsPlusNormal"/>
        <w:jc w:val="both"/>
      </w:pPr>
      <w:r>
        <w:t xml:space="preserve">(в ред. </w:t>
      </w:r>
      <w:hyperlink r:id="rId13" w:history="1">
        <w:r>
          <w:rPr>
            <w:color w:val="0000FF"/>
          </w:rPr>
          <w:t>Закона</w:t>
        </w:r>
      </w:hyperlink>
      <w:r>
        <w:t xml:space="preserve"> Республики Дагестан от 06.07.2009 N 52)</w:t>
      </w:r>
    </w:p>
    <w:p w14:paraId="66BA3A21" w14:textId="77777777" w:rsidR="00992712" w:rsidRDefault="00992712">
      <w:pPr>
        <w:pStyle w:val="ConsPlusNormal"/>
        <w:spacing w:before="220"/>
        <w:ind w:firstLine="540"/>
        <w:jc w:val="both"/>
      </w:pPr>
      <w:r>
        <w:t>3. Гражданам, имеющим одновременно право на дополнительное материальное обеспечение в соответствии с настоящим Законом, иными нормативными правовыми актами; на предусмотренную законодательством Российской Федерации пенсию за выслугу лет, устанавливаемую лицам, замещавшим должности в органах государственной власти и управления СССР и РСФСР, замещавшим государственные должности Российской Федерации и должности федеральной государственной гражданской службы; на доплаты к пенсии, устанавливаемые лицам, замещавшим должности в органах государственной власти и управления ДАССР (ДССР - РД, РД), замещавшим государственные должности Республики Дагестан, должности государственной гражданской службы Республики Дагестан; на доплаты к пенсии, устанавливаемые в соответствии с законодательством субъектов Российской Федерации и актами органов местного самоуправления; на оклады за звания действительного члена и члена-корреспондента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художеств и Российской академии архитектуры и строительных наук, - назначается либо дополнительное материальное обеспечение в соответствии с настоящим Законом, либо одна из иных указанных выплат по их выбору.</w:t>
      </w:r>
    </w:p>
    <w:p w14:paraId="115502EC" w14:textId="77777777" w:rsidR="00992712" w:rsidRDefault="00992712">
      <w:pPr>
        <w:pStyle w:val="ConsPlusNormal"/>
        <w:jc w:val="both"/>
      </w:pPr>
      <w:r>
        <w:t xml:space="preserve">(в ред. </w:t>
      </w:r>
      <w:hyperlink r:id="rId14" w:history="1">
        <w:r>
          <w:rPr>
            <w:color w:val="0000FF"/>
          </w:rPr>
          <w:t>Закона</w:t>
        </w:r>
      </w:hyperlink>
      <w:r>
        <w:t xml:space="preserve"> Республики Дагестан от 02.02.2010 N 7)</w:t>
      </w:r>
    </w:p>
    <w:p w14:paraId="055DBFAD" w14:textId="77777777" w:rsidR="00992712" w:rsidRDefault="00992712">
      <w:pPr>
        <w:pStyle w:val="ConsPlusNormal"/>
        <w:spacing w:before="220"/>
        <w:ind w:firstLine="540"/>
        <w:jc w:val="both"/>
      </w:pPr>
      <w:r>
        <w:t xml:space="preserve">4. Гражданам, имеющим одновременно право на получение дополнительного материального обеспечения по нескольким основаниям, указанным в </w:t>
      </w:r>
      <w:hyperlink w:anchor="P27" w:history="1">
        <w:r>
          <w:rPr>
            <w:color w:val="0000FF"/>
          </w:rPr>
          <w:t>части 2</w:t>
        </w:r>
      </w:hyperlink>
      <w:r>
        <w:t xml:space="preserve"> настоящей статьи, дополнительное материальное обеспечение устанавливается по одному из них, предусматривающему более высокий размер, вне зависимости от количества замещаемых должностей и званий.</w:t>
      </w:r>
    </w:p>
    <w:p w14:paraId="788EFC34" w14:textId="77777777" w:rsidR="00992712" w:rsidRDefault="00992712">
      <w:pPr>
        <w:pStyle w:val="ConsPlusNormal"/>
        <w:spacing w:before="220"/>
        <w:ind w:firstLine="540"/>
        <w:jc w:val="both"/>
      </w:pPr>
      <w:r>
        <w:t>5. Иным гражданам, имеющим особые заслуги перед Республикой Дагестан в области государственной, общественной и хозяйственной деятельности или достижения в области культуры, спорта, науки и техники, размер дополнительного материального обеспечения может устанавливаться Главой Республики Дагестан.</w:t>
      </w:r>
    </w:p>
    <w:p w14:paraId="206E451D" w14:textId="77777777" w:rsidR="00992712" w:rsidRDefault="00992712">
      <w:pPr>
        <w:pStyle w:val="ConsPlusNormal"/>
        <w:jc w:val="both"/>
      </w:pPr>
      <w:r>
        <w:t xml:space="preserve">(в ред. </w:t>
      </w:r>
      <w:hyperlink r:id="rId15" w:history="1">
        <w:r>
          <w:rPr>
            <w:color w:val="0000FF"/>
          </w:rPr>
          <w:t>Закона</w:t>
        </w:r>
      </w:hyperlink>
      <w:r>
        <w:t xml:space="preserve"> Республики Дагестан от 30.12.2013 N 106)</w:t>
      </w:r>
    </w:p>
    <w:p w14:paraId="415E2481" w14:textId="77777777" w:rsidR="00992712" w:rsidRDefault="00992712">
      <w:pPr>
        <w:pStyle w:val="ConsPlusNormal"/>
        <w:jc w:val="both"/>
      </w:pPr>
    </w:p>
    <w:p w14:paraId="53AB40D4" w14:textId="77777777" w:rsidR="00992712" w:rsidRDefault="00992712">
      <w:pPr>
        <w:pStyle w:val="ConsPlusTitle"/>
        <w:ind w:firstLine="540"/>
        <w:jc w:val="both"/>
        <w:outlineLvl w:val="0"/>
      </w:pPr>
      <w:r>
        <w:t>Статья 2. Размер дополнительного материального обеспечения</w:t>
      </w:r>
    </w:p>
    <w:p w14:paraId="6BE2E84B" w14:textId="77777777" w:rsidR="00992712" w:rsidRDefault="00992712">
      <w:pPr>
        <w:pStyle w:val="ConsPlusNormal"/>
        <w:jc w:val="both"/>
      </w:pPr>
    </w:p>
    <w:p w14:paraId="7AF678EF" w14:textId="77777777" w:rsidR="00992712" w:rsidRDefault="00992712">
      <w:pPr>
        <w:pStyle w:val="ConsPlusNormal"/>
        <w:ind w:firstLine="540"/>
        <w:jc w:val="both"/>
      </w:pPr>
      <w:r>
        <w:t>1. Дополнительное материальное обеспечение устанавливается:</w:t>
      </w:r>
    </w:p>
    <w:p w14:paraId="5C8A540C" w14:textId="77777777" w:rsidR="00992712" w:rsidRDefault="00992712">
      <w:pPr>
        <w:pStyle w:val="ConsPlusNormal"/>
        <w:spacing w:before="220"/>
        <w:ind w:firstLine="540"/>
        <w:jc w:val="both"/>
      </w:pPr>
      <w:bookmarkStart w:id="4" w:name="P49"/>
      <w:bookmarkEnd w:id="4"/>
      <w:r>
        <w:t xml:space="preserve">1) лицам, замещавшим указанные в </w:t>
      </w:r>
      <w:hyperlink w:anchor="P28" w:history="1">
        <w:r>
          <w:rPr>
            <w:color w:val="0000FF"/>
          </w:rPr>
          <w:t>пункте 1 части 2 статьи 1</w:t>
        </w:r>
      </w:hyperlink>
      <w:r>
        <w:t xml:space="preserve"> настоящего Закона должности менее одного года, - в размере 45 процентов, от одного года до трех лет - 55 процентов, от трех до восьми лет - 75 процентов, от восьми до двенадцати лет - 85 процентов и свыше двенадцати лет - </w:t>
      </w:r>
      <w:r>
        <w:lastRenderedPageBreak/>
        <w:t>95 процентов месячного денежного вознаграждения по соответствующей должности за вычетом сумм фиксированной выплаты к установленной ему страховой пенсии по старости (инвалидности) и повышений фиксированной выплаты к страховой пенсии по старости (инвалидности). При этом размер месячного денежного вознаграждения определяется для лиц, замещавших должности:</w:t>
      </w:r>
    </w:p>
    <w:p w14:paraId="41C72780" w14:textId="77777777" w:rsidR="00992712" w:rsidRDefault="00992712">
      <w:pPr>
        <w:pStyle w:val="ConsPlusNormal"/>
        <w:spacing w:before="220"/>
        <w:ind w:firstLine="540"/>
        <w:jc w:val="both"/>
      </w:pPr>
      <w:r>
        <w:t>а) секретаря Дагестанского обкома КПСС - исходя из размера месячного денежного вознаграждения заместителя Председателя Правительства Республики Дагестан;</w:t>
      </w:r>
    </w:p>
    <w:p w14:paraId="10433CDC" w14:textId="77777777" w:rsidR="00992712" w:rsidRDefault="00992712">
      <w:pPr>
        <w:pStyle w:val="ConsPlusNormal"/>
        <w:spacing w:before="220"/>
        <w:ind w:firstLine="540"/>
        <w:jc w:val="both"/>
      </w:pPr>
      <w:r>
        <w:t>б) заведующего отделом Дагестанского обкома КПСС, председателя комиссии партийного контроля при Дагестанском обкоме КПСС - исходя из размера месячного денежного вознаграждения министра Республики Дагестан;</w:t>
      </w:r>
    </w:p>
    <w:p w14:paraId="7E8271D9" w14:textId="77777777" w:rsidR="00992712" w:rsidRDefault="00992712">
      <w:pPr>
        <w:pStyle w:val="ConsPlusNormal"/>
        <w:spacing w:before="220"/>
        <w:ind w:firstLine="540"/>
        <w:jc w:val="both"/>
      </w:pPr>
      <w:r>
        <w:t>в) первых секретарей районных и городских комитетов КПСС, председателей районных и городских исполкомов, глав администраций районов и городов до 15 февраля 2000 года - исходя из размера месячного денежного вознаграждения главы муниципального образования соответствующего муниципального района, городского округа, определяемого в установленном законодательством порядке;</w:t>
      </w:r>
    </w:p>
    <w:p w14:paraId="6D569F4B" w14:textId="77777777" w:rsidR="00992712" w:rsidRDefault="00992712">
      <w:pPr>
        <w:pStyle w:val="ConsPlusNormal"/>
        <w:spacing w:before="220"/>
        <w:ind w:firstLine="540"/>
        <w:jc w:val="both"/>
      </w:pPr>
      <w:r>
        <w:t>г) вторых секретарей и секретарей районных и городских комитетов КПСС - исходя из 80 процентов размера месячного денежного вознаграждения главы муниципального образования соответствующего муниципального района, городского округа, определяемого в установленном законодательством порядке;</w:t>
      </w:r>
    </w:p>
    <w:p w14:paraId="2F29FE0D" w14:textId="77777777" w:rsidR="00992712" w:rsidRDefault="00992712">
      <w:pPr>
        <w:pStyle w:val="ConsPlusNormal"/>
        <w:jc w:val="both"/>
      </w:pPr>
      <w:r>
        <w:t xml:space="preserve">(п. 1 в ред. </w:t>
      </w:r>
      <w:hyperlink r:id="rId16" w:history="1">
        <w:r>
          <w:rPr>
            <w:color w:val="0000FF"/>
          </w:rPr>
          <w:t>Закона</w:t>
        </w:r>
      </w:hyperlink>
      <w:r>
        <w:t xml:space="preserve"> Республики Дагестан от 25.09.2019 N 91)</w:t>
      </w:r>
    </w:p>
    <w:p w14:paraId="790411A9" w14:textId="77777777" w:rsidR="00992712" w:rsidRDefault="00992712">
      <w:pPr>
        <w:pStyle w:val="ConsPlusNormal"/>
        <w:spacing w:before="220"/>
        <w:ind w:firstLine="540"/>
        <w:jc w:val="both"/>
      </w:pPr>
      <w:bookmarkStart w:id="5" w:name="P55"/>
      <w:bookmarkEnd w:id="5"/>
      <w:r>
        <w:t xml:space="preserve">2) лицам, избиравшимся депутатами Верховного Совета СССР, Верховного Совета РСФСР от Дагестанской АССР, - в размере 300 процентов размера социальной пенсии, указанного в </w:t>
      </w:r>
      <w:hyperlink r:id="rId17" w:history="1">
        <w:r>
          <w:rPr>
            <w:color w:val="0000FF"/>
          </w:rPr>
          <w:t>подпункте 1 пункта 1 статьи 18</w:t>
        </w:r>
      </w:hyperlink>
      <w:r>
        <w:t xml:space="preserve"> Федерального закона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14:paraId="2C26718A" w14:textId="77777777" w:rsidR="00992712" w:rsidRDefault="00992712">
      <w:pPr>
        <w:pStyle w:val="ConsPlusNormal"/>
        <w:jc w:val="both"/>
      </w:pPr>
      <w:r>
        <w:t xml:space="preserve">(в ред. </w:t>
      </w:r>
      <w:hyperlink r:id="rId18" w:history="1">
        <w:r>
          <w:rPr>
            <w:color w:val="0000FF"/>
          </w:rPr>
          <w:t>Закона</w:t>
        </w:r>
      </w:hyperlink>
      <w:r>
        <w:t xml:space="preserve"> Республики Дагестан от 02.02.2010 N 7)</w:t>
      </w:r>
    </w:p>
    <w:p w14:paraId="59DE7966" w14:textId="77777777" w:rsidR="00992712" w:rsidRDefault="00992712">
      <w:pPr>
        <w:pStyle w:val="ConsPlusNormal"/>
        <w:spacing w:before="220"/>
        <w:ind w:firstLine="540"/>
        <w:jc w:val="both"/>
      </w:pPr>
      <w:bookmarkStart w:id="6" w:name="P57"/>
      <w:bookmarkEnd w:id="6"/>
      <w:r>
        <w:t>3) лицам, имеющим почетные звания:</w:t>
      </w:r>
    </w:p>
    <w:p w14:paraId="46E415B8" w14:textId="77777777" w:rsidR="00992712" w:rsidRDefault="00992712">
      <w:pPr>
        <w:pStyle w:val="ConsPlusNormal"/>
        <w:spacing w:before="220"/>
        <w:ind w:firstLine="540"/>
        <w:jc w:val="both"/>
      </w:pPr>
      <w:r>
        <w:t xml:space="preserve">а) народный учитель СССР, народный учитель Российской Федерации, народный артист РСФСР, народный артист Российской Федерации, народный художник РСФСР, народный художник Российской Федерации - в размере 220 процентов размера социальной пенсии, указанного в </w:t>
      </w:r>
      <w:hyperlink r:id="rId19"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w:t>
      </w:r>
    </w:p>
    <w:p w14:paraId="3722219D" w14:textId="77777777" w:rsidR="00992712" w:rsidRDefault="00992712">
      <w:pPr>
        <w:pStyle w:val="ConsPlusNormal"/>
        <w:jc w:val="both"/>
      </w:pPr>
      <w:r>
        <w:t xml:space="preserve">(в ред. </w:t>
      </w:r>
      <w:hyperlink r:id="rId20" w:history="1">
        <w:r>
          <w:rPr>
            <w:color w:val="0000FF"/>
          </w:rPr>
          <w:t>Закона</w:t>
        </w:r>
      </w:hyperlink>
      <w:r>
        <w:t xml:space="preserve"> Республики Дагестан от 02.02.2010 N 7)</w:t>
      </w:r>
    </w:p>
    <w:p w14:paraId="337061D9" w14:textId="77777777" w:rsidR="00992712" w:rsidRDefault="00992712">
      <w:pPr>
        <w:pStyle w:val="ConsPlusNormal"/>
        <w:spacing w:before="220"/>
        <w:ind w:firstLine="540"/>
        <w:jc w:val="both"/>
      </w:pPr>
      <w:r>
        <w:t xml:space="preserve">б) заслуженный учитель РСФСР, заслуженный учитель Российской Федерации, заслуженный врач РСФСР, заслуженный врач Российской Федерации, 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 в размере 180 процентов размера социальной пенсии, указанного в </w:t>
      </w:r>
      <w:hyperlink r:id="rId21"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w:t>
      </w:r>
    </w:p>
    <w:p w14:paraId="79668530" w14:textId="77777777" w:rsidR="00992712" w:rsidRDefault="00992712">
      <w:pPr>
        <w:pStyle w:val="ConsPlusNormal"/>
        <w:jc w:val="both"/>
      </w:pPr>
      <w:r>
        <w:t xml:space="preserve">(в ред. </w:t>
      </w:r>
      <w:hyperlink r:id="rId22" w:history="1">
        <w:r>
          <w:rPr>
            <w:color w:val="0000FF"/>
          </w:rPr>
          <w:t>Закона</w:t>
        </w:r>
      </w:hyperlink>
      <w:r>
        <w:t xml:space="preserve"> Республики Дагестан от 02.02.2010 N 7)</w:t>
      </w:r>
    </w:p>
    <w:p w14:paraId="6D108DF4" w14:textId="77777777" w:rsidR="00992712" w:rsidRDefault="00992712">
      <w:pPr>
        <w:pStyle w:val="ConsPlusNormal"/>
        <w:spacing w:before="220"/>
        <w:ind w:firstLine="540"/>
        <w:jc w:val="both"/>
      </w:pPr>
      <w:r>
        <w:t xml:space="preserve">в) народный учитель Республики Дагестан, народный врач Республики Дагестан, народный артист ДАССР, народный артист Республики Дагестан, народный поэт (писатель) ДАССР, народный поэт (писатель) Республики Дагестан, народный художник ДАССР, народный художник Республики Дагестан - в размере 150 процентов размера социальной пенсии, указанного в </w:t>
      </w:r>
      <w:hyperlink r:id="rId23"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w:t>
      </w:r>
    </w:p>
    <w:p w14:paraId="2F22ABDF" w14:textId="77777777" w:rsidR="00992712" w:rsidRDefault="00992712">
      <w:pPr>
        <w:pStyle w:val="ConsPlusNormal"/>
        <w:jc w:val="both"/>
      </w:pPr>
      <w:r>
        <w:lastRenderedPageBreak/>
        <w:t xml:space="preserve">(в ред. Законов Республики Дагестан от 06.07.2009 </w:t>
      </w:r>
      <w:hyperlink r:id="rId24" w:history="1">
        <w:r>
          <w:rPr>
            <w:color w:val="0000FF"/>
          </w:rPr>
          <w:t>N 52</w:t>
        </w:r>
      </w:hyperlink>
      <w:r>
        <w:t xml:space="preserve">, от 02.02.2010 </w:t>
      </w:r>
      <w:hyperlink r:id="rId25" w:history="1">
        <w:r>
          <w:rPr>
            <w:color w:val="0000FF"/>
          </w:rPr>
          <w:t>N 7</w:t>
        </w:r>
      </w:hyperlink>
      <w:r>
        <w:t>)</w:t>
      </w:r>
    </w:p>
    <w:p w14:paraId="602868F2" w14:textId="77777777" w:rsidR="00992712" w:rsidRDefault="00992712">
      <w:pPr>
        <w:pStyle w:val="ConsPlusNormal"/>
        <w:spacing w:before="220"/>
        <w:ind w:firstLine="540"/>
        <w:jc w:val="both"/>
      </w:pPr>
      <w:r>
        <w:t>2. При определении размера дополнительного материального обеспечения лицам, указанным:</w:t>
      </w:r>
    </w:p>
    <w:p w14:paraId="094EEB14" w14:textId="77777777" w:rsidR="00992712" w:rsidRDefault="00992712">
      <w:pPr>
        <w:pStyle w:val="ConsPlusNormal"/>
        <w:spacing w:before="220"/>
        <w:ind w:firstLine="540"/>
        <w:jc w:val="both"/>
      </w:pPr>
      <w:r>
        <w:t xml:space="preserve">в </w:t>
      </w:r>
      <w:hyperlink w:anchor="P28" w:history="1">
        <w:r>
          <w:rPr>
            <w:color w:val="0000FF"/>
          </w:rPr>
          <w:t>пункте 1 части 2 статьи 1</w:t>
        </w:r>
      </w:hyperlink>
      <w:r>
        <w:t xml:space="preserve"> настоящего Закона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14:paraId="339D059B" w14:textId="77777777" w:rsidR="00992712" w:rsidRDefault="00992712">
      <w:pPr>
        <w:pStyle w:val="ConsPlusNormal"/>
        <w:spacing w:before="220"/>
        <w:ind w:firstLine="540"/>
        <w:jc w:val="both"/>
      </w:pPr>
      <w:r>
        <w:t xml:space="preserve">в </w:t>
      </w:r>
      <w:hyperlink w:anchor="P34" w:history="1">
        <w:r>
          <w:rPr>
            <w:color w:val="0000FF"/>
          </w:rPr>
          <w:t>пунктах 2</w:t>
        </w:r>
      </w:hyperlink>
      <w:r>
        <w:t xml:space="preserve"> и </w:t>
      </w:r>
      <w:hyperlink w:anchor="P35" w:history="1">
        <w:r>
          <w:rPr>
            <w:color w:val="0000FF"/>
          </w:rPr>
          <w:t>3 части 2 статьи 1</w:t>
        </w:r>
      </w:hyperlink>
      <w:r>
        <w:t xml:space="preserve"> настоящего Закона применяется размер социальной пенсии, указанный в </w:t>
      </w:r>
      <w:hyperlink r:id="rId26"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 на день установления дополнительного материального обеспечения.</w:t>
      </w:r>
    </w:p>
    <w:p w14:paraId="29ECCCA6" w14:textId="77777777" w:rsidR="00992712" w:rsidRDefault="00992712">
      <w:pPr>
        <w:pStyle w:val="ConsPlusNormal"/>
        <w:jc w:val="both"/>
      </w:pPr>
      <w:r>
        <w:t xml:space="preserve">(часть 2 в ред. </w:t>
      </w:r>
      <w:hyperlink r:id="rId27" w:history="1">
        <w:r>
          <w:rPr>
            <w:color w:val="0000FF"/>
          </w:rPr>
          <w:t>Закона</w:t>
        </w:r>
      </w:hyperlink>
      <w:r>
        <w:t xml:space="preserve"> Республики Дагестан от 25.09.2019 N 91)</w:t>
      </w:r>
    </w:p>
    <w:p w14:paraId="7C73BEC3" w14:textId="77777777" w:rsidR="00992712" w:rsidRDefault="00992712">
      <w:pPr>
        <w:pStyle w:val="ConsPlusNormal"/>
        <w:spacing w:before="220"/>
        <w:ind w:firstLine="540"/>
        <w:jc w:val="both"/>
      </w:pPr>
      <w:r>
        <w:t xml:space="preserve">3. Перерасчет размера дополнительного материального обеспечения, установленного в соответствии с </w:t>
      </w:r>
      <w:hyperlink w:anchor="P49" w:history="1">
        <w:r>
          <w:rPr>
            <w:color w:val="0000FF"/>
          </w:rPr>
          <w:t>пунктом 1 части 1</w:t>
        </w:r>
      </w:hyperlink>
      <w:r>
        <w:t xml:space="preserve"> настоящей статьи, производится в порядке, предусмотренном для перерасчета ежемесячных доплат к пенсии лицам, замещавшим государственные должности Республики Дагестан.</w:t>
      </w:r>
    </w:p>
    <w:p w14:paraId="7F6A4376" w14:textId="77777777" w:rsidR="00992712" w:rsidRDefault="00992712">
      <w:pPr>
        <w:pStyle w:val="ConsPlusNormal"/>
        <w:spacing w:before="220"/>
        <w:ind w:firstLine="540"/>
        <w:jc w:val="both"/>
      </w:pPr>
      <w:r>
        <w:t xml:space="preserve">При изменении (индексации) в соответствии с законодательством Российской Федерации размера социальной пенсии, указанного в </w:t>
      </w:r>
      <w:hyperlink r:id="rId28"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 одновременно повышается размер дополнительного материального обеспечения, установленный в соответствии с </w:t>
      </w:r>
      <w:hyperlink w:anchor="P55" w:history="1">
        <w:r>
          <w:rPr>
            <w:color w:val="0000FF"/>
          </w:rPr>
          <w:t>пунктами 2</w:t>
        </w:r>
      </w:hyperlink>
      <w:r>
        <w:t xml:space="preserve"> и </w:t>
      </w:r>
      <w:hyperlink w:anchor="P57" w:history="1">
        <w:r>
          <w:rPr>
            <w:color w:val="0000FF"/>
          </w:rPr>
          <w:t>3 части 1</w:t>
        </w:r>
      </w:hyperlink>
      <w:r>
        <w:t xml:space="preserve"> настоящей статьи.</w:t>
      </w:r>
    </w:p>
    <w:p w14:paraId="2AAAF330" w14:textId="77777777" w:rsidR="00992712" w:rsidRDefault="00992712">
      <w:pPr>
        <w:pStyle w:val="ConsPlusNormal"/>
        <w:jc w:val="both"/>
      </w:pPr>
      <w:r>
        <w:t xml:space="preserve">(в ред. </w:t>
      </w:r>
      <w:hyperlink r:id="rId29" w:history="1">
        <w:r>
          <w:rPr>
            <w:color w:val="0000FF"/>
          </w:rPr>
          <w:t>Закона</w:t>
        </w:r>
      </w:hyperlink>
      <w:r>
        <w:t xml:space="preserve"> Республики Дагестан от 02.02.2010 N 7)</w:t>
      </w:r>
    </w:p>
    <w:p w14:paraId="7B4052DF" w14:textId="77777777" w:rsidR="00992712" w:rsidRDefault="00992712">
      <w:pPr>
        <w:pStyle w:val="ConsPlusNormal"/>
        <w:spacing w:before="220"/>
        <w:ind w:firstLine="540"/>
        <w:jc w:val="both"/>
      </w:pPr>
      <w:r>
        <w:t xml:space="preserve">4. Размер дополнительного материального обеспечения, устанавливаемый в соответствии с </w:t>
      </w:r>
      <w:hyperlink w:anchor="P49" w:history="1">
        <w:r>
          <w:rPr>
            <w:color w:val="0000FF"/>
          </w:rPr>
          <w:t>пунктом 1 части 1</w:t>
        </w:r>
      </w:hyperlink>
      <w:r>
        <w:t xml:space="preserve"> настоящей статьи, не может быть меньше 2500 рублей. При централизованном повышении в соответствии с законодательством Республики Дагестан размера денежного вознаграждения лиц, замещающих государственные должности Республики Дагестан, указанный размер дополнительного материального обеспечения увеличивается на индекс повышения денежного вознаграждения.</w:t>
      </w:r>
    </w:p>
    <w:p w14:paraId="6DB83E6E" w14:textId="77777777" w:rsidR="00992712" w:rsidRDefault="00992712">
      <w:pPr>
        <w:pStyle w:val="ConsPlusNormal"/>
        <w:spacing w:before="220"/>
        <w:ind w:firstLine="540"/>
        <w:jc w:val="both"/>
      </w:pPr>
      <w:r>
        <w:t xml:space="preserve">Лицам, указанным в </w:t>
      </w:r>
      <w:hyperlink w:anchor="P28" w:history="1">
        <w:r>
          <w:rPr>
            <w:color w:val="0000FF"/>
          </w:rPr>
          <w:t>пункте 1 части 2 статьи 1</w:t>
        </w:r>
      </w:hyperlink>
      <w:r>
        <w:t xml:space="preserve"> настоящего Закона и не получающим страховую пенсию по старости (инвалидности), при расчете дополнительного материального обеспечения из размера общей суммы дополнительного ежемесячного материального обеспечения и страховой пенсии, определяемого в соответствии с законодательством Республики Дагестан, вычитается размер социальной пенсии, указанный в </w:t>
      </w:r>
      <w:hyperlink r:id="rId30" w:history="1">
        <w:r>
          <w:rPr>
            <w:color w:val="0000FF"/>
          </w:rPr>
          <w:t>подпункте 1 пункта 1 статьи 18</w:t>
        </w:r>
      </w:hyperlink>
      <w:r>
        <w:t xml:space="preserve"> Федерального закона "О государственном пенсионном обеспечении в Российской Федерации".</w:t>
      </w:r>
    </w:p>
    <w:p w14:paraId="503FE0E5" w14:textId="77777777" w:rsidR="00992712" w:rsidRDefault="00992712">
      <w:pPr>
        <w:pStyle w:val="ConsPlusNormal"/>
        <w:jc w:val="both"/>
      </w:pPr>
      <w:r>
        <w:t xml:space="preserve">(в ред. </w:t>
      </w:r>
      <w:hyperlink r:id="rId31" w:history="1">
        <w:r>
          <w:rPr>
            <w:color w:val="0000FF"/>
          </w:rPr>
          <w:t>Закона</w:t>
        </w:r>
      </w:hyperlink>
      <w:r>
        <w:t xml:space="preserve"> Республики Дагестан от 08.11.2017 N 85)</w:t>
      </w:r>
    </w:p>
    <w:p w14:paraId="3DA3906D" w14:textId="77777777" w:rsidR="00992712" w:rsidRDefault="00992712">
      <w:pPr>
        <w:pStyle w:val="ConsPlusNormal"/>
        <w:jc w:val="both"/>
      </w:pPr>
    </w:p>
    <w:p w14:paraId="46E87A44" w14:textId="77777777" w:rsidR="00992712" w:rsidRDefault="00992712">
      <w:pPr>
        <w:pStyle w:val="ConsPlusTitle"/>
        <w:ind w:firstLine="540"/>
        <w:jc w:val="both"/>
        <w:outlineLvl w:val="0"/>
      </w:pPr>
      <w:r>
        <w:t>Статья 3. Порядок назначения и выплаты дополнительного материального обеспечения</w:t>
      </w:r>
    </w:p>
    <w:p w14:paraId="5FA76648" w14:textId="77777777" w:rsidR="00992712" w:rsidRDefault="00992712">
      <w:pPr>
        <w:pStyle w:val="ConsPlusNormal"/>
        <w:jc w:val="both"/>
      </w:pPr>
    </w:p>
    <w:p w14:paraId="340BC15B" w14:textId="77777777" w:rsidR="00992712" w:rsidRDefault="00992712">
      <w:pPr>
        <w:pStyle w:val="ConsPlusNormal"/>
        <w:ind w:firstLine="540"/>
        <w:jc w:val="both"/>
      </w:pPr>
      <w:r>
        <w:t>1. Дополнительное материальное обеспечение назначается и выплачивается уполномоченным органом исполнительной власти Республики Дагестан.</w:t>
      </w:r>
    </w:p>
    <w:p w14:paraId="42059ACC" w14:textId="77777777" w:rsidR="00992712" w:rsidRDefault="00992712">
      <w:pPr>
        <w:pStyle w:val="ConsPlusNormal"/>
        <w:spacing w:before="220"/>
        <w:ind w:firstLine="540"/>
        <w:jc w:val="both"/>
      </w:pPr>
      <w:r>
        <w:t>2. Дополнительное материальное обеспечение назначается со дня обращения за ним, но не ранее дня, с которого назначается соответствующая пенсия.</w:t>
      </w:r>
    </w:p>
    <w:p w14:paraId="6C105CAC" w14:textId="77777777" w:rsidR="00992712" w:rsidRDefault="00992712">
      <w:pPr>
        <w:pStyle w:val="ConsPlusNormal"/>
        <w:spacing w:before="220"/>
        <w:ind w:firstLine="540"/>
        <w:jc w:val="both"/>
      </w:pPr>
      <w:r>
        <w:t>3. Дополнительное материальное обеспечение не выплачивается в период выполнения гражданином оплачиваемой работы.</w:t>
      </w:r>
    </w:p>
    <w:p w14:paraId="4AC02726" w14:textId="77777777" w:rsidR="00992712" w:rsidRDefault="00992712">
      <w:pPr>
        <w:pStyle w:val="ConsPlusNormal"/>
        <w:spacing w:before="220"/>
        <w:ind w:firstLine="540"/>
        <w:jc w:val="both"/>
      </w:pPr>
      <w:r>
        <w:t xml:space="preserve">4. Выплата дополнительного материального обеспечения прекращается в случаях лишения получателя дополнительного материального обеспечения званий, указанных в </w:t>
      </w:r>
      <w:hyperlink w:anchor="P57" w:history="1">
        <w:r>
          <w:rPr>
            <w:color w:val="0000FF"/>
          </w:rPr>
          <w:t xml:space="preserve">пункте 3 части 1 </w:t>
        </w:r>
        <w:r>
          <w:rPr>
            <w:color w:val="0000FF"/>
          </w:rPr>
          <w:lastRenderedPageBreak/>
          <w:t>статьи 2</w:t>
        </w:r>
      </w:hyperlink>
      <w:r>
        <w:t xml:space="preserve"> настоящего Закона, или установления факта недостоверности представленных сведений, на оснований которых было назначено дополнительное материальное обеспечение.</w:t>
      </w:r>
    </w:p>
    <w:p w14:paraId="48AAAF9A" w14:textId="77777777" w:rsidR="00992712" w:rsidRDefault="00992712">
      <w:pPr>
        <w:pStyle w:val="ConsPlusNormal"/>
        <w:jc w:val="both"/>
      </w:pPr>
    </w:p>
    <w:p w14:paraId="571F75C5" w14:textId="77777777" w:rsidR="00992712" w:rsidRDefault="00992712">
      <w:pPr>
        <w:pStyle w:val="ConsPlusTitle"/>
        <w:ind w:firstLine="540"/>
        <w:jc w:val="both"/>
        <w:outlineLvl w:val="0"/>
      </w:pPr>
      <w:r>
        <w:t>Статья 4. Выплата дополнительного материального обеспечения за время пребывания его получателя в государственном стационарном учреждении социального обслуживания</w:t>
      </w:r>
    </w:p>
    <w:p w14:paraId="6CF5E3B3" w14:textId="77777777" w:rsidR="00992712" w:rsidRDefault="00992712">
      <w:pPr>
        <w:pStyle w:val="ConsPlusNormal"/>
        <w:jc w:val="both"/>
      </w:pPr>
    </w:p>
    <w:p w14:paraId="302D41C4" w14:textId="77777777" w:rsidR="00992712" w:rsidRDefault="00992712">
      <w:pPr>
        <w:pStyle w:val="ConsPlusNormal"/>
        <w:ind w:firstLine="540"/>
        <w:jc w:val="both"/>
      </w:pPr>
      <w:r>
        <w:t>Получателю дополнительного материального обеспечения, проживающему в государственном стационарном учреждении социального обслуживания, дополнительное материальное обеспечение выплачивается в полном размере.</w:t>
      </w:r>
    </w:p>
    <w:p w14:paraId="5340B9DE" w14:textId="77777777" w:rsidR="00992712" w:rsidRDefault="00992712">
      <w:pPr>
        <w:pStyle w:val="ConsPlusNormal"/>
        <w:jc w:val="both"/>
      </w:pPr>
    </w:p>
    <w:p w14:paraId="7527664B" w14:textId="77777777" w:rsidR="00992712" w:rsidRDefault="00992712">
      <w:pPr>
        <w:pStyle w:val="ConsPlusTitle"/>
        <w:ind w:firstLine="540"/>
        <w:jc w:val="both"/>
        <w:outlineLvl w:val="0"/>
      </w:pPr>
      <w:r>
        <w:t>Статья 5. Выплата недополученных сумм дополнительного материального обеспечения в связи со смертью получателя</w:t>
      </w:r>
    </w:p>
    <w:p w14:paraId="038C33A0" w14:textId="77777777" w:rsidR="00992712" w:rsidRDefault="00992712">
      <w:pPr>
        <w:pStyle w:val="ConsPlusNormal"/>
        <w:jc w:val="both"/>
      </w:pPr>
    </w:p>
    <w:p w14:paraId="34A535A7" w14:textId="77777777" w:rsidR="00992712" w:rsidRDefault="00992712">
      <w:pPr>
        <w:pStyle w:val="ConsPlusNormal"/>
        <w:ind w:firstLine="540"/>
        <w:jc w:val="both"/>
      </w:pPr>
      <w:r>
        <w:t>Суммы дополнительного материального обеспечения, причитающиеся его получателю и недополученные им в связи со смертью, выплачиваются его наследникам на общих основаниях.</w:t>
      </w:r>
    </w:p>
    <w:p w14:paraId="410807CF" w14:textId="77777777" w:rsidR="00992712" w:rsidRDefault="00992712">
      <w:pPr>
        <w:pStyle w:val="ConsPlusNormal"/>
        <w:jc w:val="both"/>
      </w:pPr>
    </w:p>
    <w:p w14:paraId="6C205641" w14:textId="77777777" w:rsidR="00992712" w:rsidRDefault="00992712">
      <w:pPr>
        <w:pStyle w:val="ConsPlusTitle"/>
        <w:ind w:firstLine="540"/>
        <w:jc w:val="both"/>
        <w:outlineLvl w:val="0"/>
      </w:pPr>
      <w:r>
        <w:t>Статья 5.1. Обеспечение размещения информации о назначении и выплате дополнительного материального обеспечения</w:t>
      </w:r>
    </w:p>
    <w:p w14:paraId="2F99F573" w14:textId="77777777" w:rsidR="00992712" w:rsidRDefault="00992712">
      <w:pPr>
        <w:pStyle w:val="ConsPlusNormal"/>
        <w:ind w:firstLine="540"/>
        <w:jc w:val="both"/>
      </w:pPr>
      <w:r>
        <w:t xml:space="preserve">(введена </w:t>
      </w:r>
      <w:hyperlink r:id="rId32" w:history="1">
        <w:r>
          <w:rPr>
            <w:color w:val="0000FF"/>
          </w:rPr>
          <w:t>Законом</w:t>
        </w:r>
      </w:hyperlink>
      <w:r>
        <w:t xml:space="preserve"> Республики Дагестан от 16.03.2020 N 11)</w:t>
      </w:r>
    </w:p>
    <w:p w14:paraId="4069FDBE" w14:textId="77777777" w:rsidR="00992712" w:rsidRDefault="00992712">
      <w:pPr>
        <w:pStyle w:val="ConsPlusNormal"/>
        <w:jc w:val="both"/>
      </w:pPr>
    </w:p>
    <w:p w14:paraId="3D382802" w14:textId="77777777" w:rsidR="00992712" w:rsidRDefault="00992712">
      <w:pPr>
        <w:pStyle w:val="ConsPlusNormal"/>
        <w:ind w:firstLine="540"/>
        <w:jc w:val="both"/>
      </w:pPr>
      <w:r>
        <w:t xml:space="preserve">Информация о назначении и выплате в соответствии с настоящим Законом дополнительного материального обеспечения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3" w:history="1">
        <w:r>
          <w:rPr>
            <w:color w:val="0000FF"/>
          </w:rPr>
          <w:t>законом</w:t>
        </w:r>
      </w:hyperlink>
      <w:r>
        <w:t xml:space="preserve"> от 17 июля 1999 года N 178-ФЗ "О государственной социальной помощи".</w:t>
      </w:r>
    </w:p>
    <w:p w14:paraId="2E63A13B" w14:textId="77777777" w:rsidR="00992712" w:rsidRDefault="00992712">
      <w:pPr>
        <w:pStyle w:val="ConsPlusNormal"/>
        <w:jc w:val="both"/>
      </w:pPr>
    </w:p>
    <w:p w14:paraId="3F2D195E" w14:textId="77777777" w:rsidR="00992712" w:rsidRDefault="00992712">
      <w:pPr>
        <w:pStyle w:val="ConsPlusTitle"/>
        <w:ind w:firstLine="540"/>
        <w:jc w:val="both"/>
        <w:outlineLvl w:val="0"/>
      </w:pPr>
      <w:r>
        <w:t>Статья 6. Средства на выплату дополнительного материального обеспечения</w:t>
      </w:r>
    </w:p>
    <w:p w14:paraId="4033092F" w14:textId="77777777" w:rsidR="00992712" w:rsidRDefault="00992712">
      <w:pPr>
        <w:pStyle w:val="ConsPlusNormal"/>
        <w:jc w:val="both"/>
      </w:pPr>
    </w:p>
    <w:p w14:paraId="00F42858" w14:textId="77777777" w:rsidR="00992712" w:rsidRDefault="00992712">
      <w:pPr>
        <w:pStyle w:val="ConsPlusNormal"/>
        <w:ind w:firstLine="540"/>
        <w:jc w:val="both"/>
      </w:pPr>
      <w:r>
        <w:t>Выплата дополнительного материального обеспечения осуществляется за счет средств республиканского бюджета Республики Дагестан.</w:t>
      </w:r>
    </w:p>
    <w:p w14:paraId="31BC6A66" w14:textId="77777777" w:rsidR="00992712" w:rsidRDefault="00992712">
      <w:pPr>
        <w:pStyle w:val="ConsPlusNormal"/>
        <w:jc w:val="both"/>
      </w:pPr>
    </w:p>
    <w:p w14:paraId="244A87E6" w14:textId="77777777" w:rsidR="00992712" w:rsidRDefault="00992712">
      <w:pPr>
        <w:pStyle w:val="ConsPlusTitle"/>
        <w:ind w:firstLine="540"/>
        <w:jc w:val="both"/>
        <w:outlineLvl w:val="0"/>
      </w:pPr>
      <w:r>
        <w:t>Статья 7. Порядок обращения за дополнительным материальным обеспечением и рассмотрения вопросов, связанных с его назначением и выплатой</w:t>
      </w:r>
    </w:p>
    <w:p w14:paraId="5A4C546A" w14:textId="77777777" w:rsidR="00992712" w:rsidRDefault="00992712">
      <w:pPr>
        <w:pStyle w:val="ConsPlusNormal"/>
        <w:jc w:val="both"/>
      </w:pPr>
    </w:p>
    <w:p w14:paraId="3D4F3E23" w14:textId="77777777" w:rsidR="00992712" w:rsidRDefault="00992712">
      <w:pPr>
        <w:pStyle w:val="ConsPlusNormal"/>
        <w:ind w:firstLine="540"/>
        <w:jc w:val="both"/>
      </w:pPr>
      <w:r>
        <w:t>Порядок обращения за дополнительным материальным обеспечением и рассмотрения вопросов, связанных с его назначением и выплатой, устанавливается Правительством Республики Дагестан.</w:t>
      </w:r>
    </w:p>
    <w:p w14:paraId="240F9BC9" w14:textId="77777777" w:rsidR="00992712" w:rsidRDefault="00992712">
      <w:pPr>
        <w:pStyle w:val="ConsPlusNormal"/>
        <w:jc w:val="both"/>
      </w:pPr>
    </w:p>
    <w:p w14:paraId="05D8240C" w14:textId="77777777" w:rsidR="00992712" w:rsidRDefault="00992712">
      <w:pPr>
        <w:pStyle w:val="ConsPlusTitle"/>
        <w:ind w:firstLine="540"/>
        <w:jc w:val="both"/>
        <w:outlineLvl w:val="0"/>
      </w:pPr>
      <w:r>
        <w:t>Статья 8. Вступление в силу настоящего Закона</w:t>
      </w:r>
    </w:p>
    <w:p w14:paraId="4FEB9269" w14:textId="77777777" w:rsidR="00992712" w:rsidRDefault="00992712">
      <w:pPr>
        <w:pStyle w:val="ConsPlusNormal"/>
        <w:jc w:val="both"/>
      </w:pPr>
    </w:p>
    <w:p w14:paraId="1B5CACE0" w14:textId="77777777" w:rsidR="00992712" w:rsidRDefault="00992712">
      <w:pPr>
        <w:pStyle w:val="ConsPlusNormal"/>
        <w:ind w:firstLine="540"/>
        <w:jc w:val="both"/>
      </w:pPr>
      <w:r>
        <w:t>Настоящий Закон вступает в силу с 1 января 2009 года.</w:t>
      </w:r>
    </w:p>
    <w:p w14:paraId="4D60C1F9" w14:textId="77777777" w:rsidR="00992712" w:rsidRDefault="00992712">
      <w:pPr>
        <w:pStyle w:val="ConsPlusNormal"/>
        <w:jc w:val="both"/>
      </w:pPr>
    </w:p>
    <w:p w14:paraId="13FE5AEE" w14:textId="77777777" w:rsidR="00992712" w:rsidRDefault="00992712">
      <w:pPr>
        <w:pStyle w:val="ConsPlusNormal"/>
        <w:jc w:val="right"/>
      </w:pPr>
      <w:r>
        <w:t>Президент</w:t>
      </w:r>
    </w:p>
    <w:p w14:paraId="1FF31E66" w14:textId="77777777" w:rsidR="00992712" w:rsidRDefault="00992712">
      <w:pPr>
        <w:pStyle w:val="ConsPlusNormal"/>
        <w:jc w:val="right"/>
      </w:pPr>
      <w:r>
        <w:t>Республики Дагестан</w:t>
      </w:r>
    </w:p>
    <w:p w14:paraId="4CE202E6" w14:textId="77777777" w:rsidR="00992712" w:rsidRDefault="00992712">
      <w:pPr>
        <w:pStyle w:val="ConsPlusNormal"/>
        <w:jc w:val="right"/>
      </w:pPr>
      <w:r>
        <w:t>М.АЛИЕВ</w:t>
      </w:r>
    </w:p>
    <w:p w14:paraId="15961536" w14:textId="77777777" w:rsidR="00992712" w:rsidRDefault="00992712">
      <w:pPr>
        <w:pStyle w:val="ConsPlusNormal"/>
      </w:pPr>
      <w:r>
        <w:t>Махачкала</w:t>
      </w:r>
    </w:p>
    <w:p w14:paraId="39B8826C" w14:textId="77777777" w:rsidR="00992712" w:rsidRDefault="00992712">
      <w:pPr>
        <w:pStyle w:val="ConsPlusNormal"/>
        <w:spacing w:before="220"/>
      </w:pPr>
      <w:r>
        <w:t>4 декабря 2008 года</w:t>
      </w:r>
    </w:p>
    <w:p w14:paraId="76703FD9" w14:textId="77777777" w:rsidR="00992712" w:rsidRDefault="00992712">
      <w:pPr>
        <w:pStyle w:val="ConsPlusNormal"/>
        <w:spacing w:before="220"/>
      </w:pPr>
      <w:r>
        <w:t>N 59</w:t>
      </w:r>
    </w:p>
    <w:p w14:paraId="4B4E6723" w14:textId="77777777" w:rsidR="00992712" w:rsidRDefault="00992712">
      <w:pPr>
        <w:pStyle w:val="ConsPlusNormal"/>
        <w:jc w:val="both"/>
      </w:pPr>
    </w:p>
    <w:p w14:paraId="19D77492" w14:textId="77777777" w:rsidR="00992712" w:rsidRDefault="00992712">
      <w:pPr>
        <w:pStyle w:val="ConsPlusNormal"/>
        <w:jc w:val="both"/>
      </w:pPr>
    </w:p>
    <w:p w14:paraId="799FCA1F" w14:textId="77777777" w:rsidR="00992712" w:rsidRDefault="00992712">
      <w:pPr>
        <w:pStyle w:val="ConsPlusNormal"/>
        <w:pBdr>
          <w:top w:val="single" w:sz="6" w:space="0" w:color="auto"/>
        </w:pBdr>
        <w:spacing w:before="100" w:after="100"/>
        <w:jc w:val="both"/>
        <w:rPr>
          <w:sz w:val="2"/>
          <w:szCs w:val="2"/>
        </w:rPr>
      </w:pPr>
    </w:p>
    <w:p w14:paraId="2ACDD878" w14:textId="77777777" w:rsidR="00F30A07" w:rsidRDefault="00F30A07"/>
    <w:sectPr w:rsidR="00F30A07" w:rsidSect="00487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12"/>
    <w:rsid w:val="00992712"/>
    <w:rsid w:val="00E3774D"/>
    <w:rsid w:val="00F3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B57A"/>
  <w15:chartTrackingRefBased/>
  <w15:docId w15:val="{8E6F64CF-E4DF-4643-B3EF-425D5C6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7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27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27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4E78C241392522FE8C7BB2285DB2CAC9DC2A0FD506D5CA41D0FD36FBC5ECA251FD17E7350AF1BB96314F0B2C97F5AF47FBBEC3CFF75852F28D05p6IFM" TargetMode="External"/><Relationship Id="rId18" Type="http://schemas.openxmlformats.org/officeDocument/2006/relationships/hyperlink" Target="consultantplus://offline/ref=DA4E78C241392522FE8C7BB2285DB2CAC9DC2A0FD504DFC243D0FD36FBC5ECA251FD17E7350AF1BB96314B072C97F5AF47FBBEC3CFF75852F28D05p6IFM" TargetMode="External"/><Relationship Id="rId26" Type="http://schemas.openxmlformats.org/officeDocument/2006/relationships/hyperlink" Target="consultantplus://offline/ref=DA4E78C241392522FE8C65BF3E31EFC3CCD07505D003DD9C188FA66BACCCE6F516B24EA77106FBEFC7751B0225C0BAEA13E8BEC0D3pFI7M" TargetMode="External"/><Relationship Id="rId3" Type="http://schemas.openxmlformats.org/officeDocument/2006/relationships/webSettings" Target="webSettings.xml"/><Relationship Id="rId21" Type="http://schemas.openxmlformats.org/officeDocument/2006/relationships/hyperlink" Target="consultantplus://offline/ref=DA4E78C241392522FE8C65BF3E31EFC3CCD07505D003DD9C188FA66BACCCE6F516B24EA57203FBEFC7751B0225C0BAEA13E8BEC0D3pFI7M" TargetMode="External"/><Relationship Id="rId34" Type="http://schemas.openxmlformats.org/officeDocument/2006/relationships/fontTable" Target="fontTable.xml"/><Relationship Id="rId7" Type="http://schemas.openxmlformats.org/officeDocument/2006/relationships/hyperlink" Target="consultantplus://offline/ref=DA4E78C241392522FE8C7BB2285DB2CAC9DC2A0FD006D7C941D0FD36FBC5ECA251FD17E7350AF1BB963347072C97F5AF47FBBEC3CFF75852F28D05p6IFM" TargetMode="External"/><Relationship Id="rId12" Type="http://schemas.openxmlformats.org/officeDocument/2006/relationships/hyperlink" Target="consultantplus://offline/ref=DA4E78C241392522FE8C7BB2285DB2CAC9DC2A0FD506D0CB4DD0FD36FBC5ECA251FD17E7350AF1BB96314E062C97F5AF47FBBEC3CFF75852F28D05p6IFM" TargetMode="External"/><Relationship Id="rId17" Type="http://schemas.openxmlformats.org/officeDocument/2006/relationships/hyperlink" Target="consultantplus://offline/ref=DA4E78C241392522FE8C65BF3E31EFC3CCD07505D003DD9C188FA66BACCCE6F516B24EA57203FBEFC7751B0225C0BAEA13E8BEC0D3pFI7M" TargetMode="External"/><Relationship Id="rId25" Type="http://schemas.openxmlformats.org/officeDocument/2006/relationships/hyperlink" Target="consultantplus://offline/ref=DA4E78C241392522FE8C7BB2285DB2CAC9DC2A0FD504DFC243D0FD36FBC5ECA251FD17E7350AF1BB96314B062C97F5AF47FBBEC3CFF75852F28D05p6IFM" TargetMode="External"/><Relationship Id="rId33" Type="http://schemas.openxmlformats.org/officeDocument/2006/relationships/hyperlink" Target="consultantplus://offline/ref=DA4E78C241392522FE8C65BF3E31EFC3CCDF7303D606DD9C188FA66BACCCE6F504B216A97304EEBA972F4C0F25pCI2M" TargetMode="External"/><Relationship Id="rId2" Type="http://schemas.openxmlformats.org/officeDocument/2006/relationships/settings" Target="settings.xml"/><Relationship Id="rId16" Type="http://schemas.openxmlformats.org/officeDocument/2006/relationships/hyperlink" Target="consultantplus://offline/ref=DA4E78C241392522FE8C7BB2285DB2CAC9DC2A0FD700DFC240D0FD36FBC5ECA251FD17E7350AF1BB96314E062C97F5AF47FBBEC3CFF75852F28D05p6IFM" TargetMode="External"/><Relationship Id="rId20" Type="http://schemas.openxmlformats.org/officeDocument/2006/relationships/hyperlink" Target="consultantplus://offline/ref=DA4E78C241392522FE8C7BB2285DB2CAC9DC2A0FD504DFC243D0FD36FBC5ECA251FD17E7350AF1BB96314B062C97F5AF47FBBEC3CFF75852F28D05p6IFM" TargetMode="External"/><Relationship Id="rId29" Type="http://schemas.openxmlformats.org/officeDocument/2006/relationships/hyperlink" Target="consultantplus://offline/ref=DA4E78C241392522FE8C7BB2285DB2CAC9DC2A0FD504DFC243D0FD36FBC5ECA251FD17E7350AF1BB9631480D2C97F5AF47FBBEC3CFF75852F28D05p6IFM" TargetMode="External"/><Relationship Id="rId1" Type="http://schemas.openxmlformats.org/officeDocument/2006/relationships/styles" Target="styles.xml"/><Relationship Id="rId6" Type="http://schemas.openxmlformats.org/officeDocument/2006/relationships/hyperlink" Target="consultantplus://offline/ref=DA4E78C241392522FE8C7BB2285DB2CAC9DC2A0FD504DFC243D0FD36FBC5ECA251FD17E7350AF1BB96314B0C2C97F5AF47FBBEC3CFF75852F28D05p6IFM" TargetMode="External"/><Relationship Id="rId11" Type="http://schemas.openxmlformats.org/officeDocument/2006/relationships/hyperlink" Target="consultantplus://offline/ref=DA4E78C241392522FE8C7BB2285DB2CAC9DC2A0FD70ED6C947D0FD36FBC5ECA251FD17E7350AF1BB96314A072C97F5AF47FBBEC3CFF75852F28D05p6IFM" TargetMode="External"/><Relationship Id="rId24" Type="http://schemas.openxmlformats.org/officeDocument/2006/relationships/hyperlink" Target="consultantplus://offline/ref=DA4E78C241392522FE8C7BB2285DB2CAC9DC2A0FD506D5CA41D0FD36FBC5ECA251FD17E7350AF1BB96314F0A2C97F5AF47FBBEC3CFF75852F28D05p6IFM" TargetMode="External"/><Relationship Id="rId32" Type="http://schemas.openxmlformats.org/officeDocument/2006/relationships/hyperlink" Target="consultantplus://offline/ref=DA4E78C241392522FE8C7BB2285DB2CAC9DC2A0FD70ED6C947D0FD36FBC5ECA251FD17E7350AF1BB96314A072C97F5AF47FBBEC3CFF75852F28D05p6IFM" TargetMode="External"/><Relationship Id="rId5" Type="http://schemas.openxmlformats.org/officeDocument/2006/relationships/hyperlink" Target="consultantplus://offline/ref=DA4E78C241392522FE8C7BB2285DB2CAC9DC2A0FD506D0CB4DD0FD36FBC5ECA251FD17E7350AF1BB96314E072C97F5AF47FBBEC3CFF75852F28D05p6IFM" TargetMode="External"/><Relationship Id="rId15" Type="http://schemas.openxmlformats.org/officeDocument/2006/relationships/hyperlink" Target="consultantplus://offline/ref=DA4E78C241392522FE8C7BB2285DB2CAC9DC2A0FD006D7C941D0FD36FBC5ECA251FD17E7350AF1BB963347072C97F5AF47FBBEC3CFF75852F28D05p6IFM" TargetMode="External"/><Relationship Id="rId23" Type="http://schemas.openxmlformats.org/officeDocument/2006/relationships/hyperlink" Target="consultantplus://offline/ref=DA4E78C241392522FE8C65BF3E31EFC3CCD07505D003DD9C188FA66BACCCE6F516B24EA57203FBEFC7751B0225C0BAEA13E8BEC0D3pFI7M" TargetMode="External"/><Relationship Id="rId28" Type="http://schemas.openxmlformats.org/officeDocument/2006/relationships/hyperlink" Target="consultantplus://offline/ref=DA4E78C241392522FE8C65BF3E31EFC3CCD07505D003DD9C188FA66BACCCE6F516B24EA57203FBEFC7751B0225C0BAEA13E8BEC0D3pFI7M" TargetMode="External"/><Relationship Id="rId10" Type="http://schemas.openxmlformats.org/officeDocument/2006/relationships/hyperlink" Target="consultantplus://offline/ref=DA4E78C241392522FE8C7BB2285DB2CAC9DC2A0FD700DFC240D0FD36FBC5ECA251FD17E7350AF1BB96314E072C97F5AF47FBBEC3CFF75852F28D05p6IFM" TargetMode="External"/><Relationship Id="rId19" Type="http://schemas.openxmlformats.org/officeDocument/2006/relationships/hyperlink" Target="consultantplus://offline/ref=DA4E78C241392522FE8C65BF3E31EFC3CCD07505D003DD9C188FA66BACCCE6F516B24EA57203FBEFC7751B0225C0BAEA13E8BEC0D3pFI7M" TargetMode="External"/><Relationship Id="rId31" Type="http://schemas.openxmlformats.org/officeDocument/2006/relationships/hyperlink" Target="consultantplus://offline/ref=DA4E78C241392522FE8C7BB2285DB2CAC9DC2A0FD704D1C241D0FD36FBC5ECA251FD17E7350AF1BB96314C0F2C97F5AF47FBBEC3CFF75852F28D05p6IFM" TargetMode="External"/><Relationship Id="rId4" Type="http://schemas.openxmlformats.org/officeDocument/2006/relationships/hyperlink" Target="consultantplus://offline/ref=DA4E78C241392522FE8C7BB2285DB2CAC9DC2A0FD506D5CA41D0FD36FBC5ECA251FD17E7350AF1BB96314F0C2C97F5AF47FBBEC3CFF75852F28D05p6IFM" TargetMode="External"/><Relationship Id="rId9" Type="http://schemas.openxmlformats.org/officeDocument/2006/relationships/hyperlink" Target="consultantplus://offline/ref=DA4E78C241392522FE8C7BB2285DB2CAC9DC2A0FD704D1C241D0FD36FBC5ECA251FD17E7350AF1BB96314C0F2C97F5AF47FBBEC3CFF75852F28D05p6IFM" TargetMode="External"/><Relationship Id="rId14" Type="http://schemas.openxmlformats.org/officeDocument/2006/relationships/hyperlink" Target="consultantplus://offline/ref=DA4E78C241392522FE8C7BB2285DB2CAC9DC2A0FD504DFC243D0FD36FBC5ECA251FD17E7350AF1BB96314B0B2C97F5AF47FBBEC3CFF75852F28D05p6IFM" TargetMode="External"/><Relationship Id="rId22" Type="http://schemas.openxmlformats.org/officeDocument/2006/relationships/hyperlink" Target="consultantplus://offline/ref=DA4E78C241392522FE8C7BB2285DB2CAC9DC2A0FD504DFC243D0FD36FBC5ECA251FD17E7350AF1BB96314B062C97F5AF47FBBEC3CFF75852F28D05p6IFM" TargetMode="External"/><Relationship Id="rId27" Type="http://schemas.openxmlformats.org/officeDocument/2006/relationships/hyperlink" Target="consultantplus://offline/ref=DA4E78C241392522FE8C7BB2285DB2CAC9DC2A0FD700DFC240D0FD36FBC5ECA251FD17E7350AF1BB96314F0A2C97F5AF47FBBEC3CFF75852F28D05p6IFM" TargetMode="External"/><Relationship Id="rId30" Type="http://schemas.openxmlformats.org/officeDocument/2006/relationships/hyperlink" Target="consultantplus://offline/ref=DA4E78C241392522FE8C65BF3E31EFC3CCD07505D003DD9C188FA66BACCCE6F516B24EA57607FBEFC7751B0225C0BAEA13E8BEC0D3pFI7M" TargetMode="External"/><Relationship Id="rId35" Type="http://schemas.openxmlformats.org/officeDocument/2006/relationships/theme" Target="theme/theme1.xml"/><Relationship Id="rId8" Type="http://schemas.openxmlformats.org/officeDocument/2006/relationships/hyperlink" Target="consultantplus://offline/ref=DA4E78C241392522FE8C7BB2285DB2CAC9DC2A0FD600D4C944D0FD36FBC5ECA251FD17E7350AF1BB96314D0A2C97F5AF47FBBEC3CFF75852F28D05p6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2866</Words>
  <Characters>16342</Characters>
  <Application>Microsoft Office Word</Application>
  <DocSecurity>0</DocSecurity>
  <Lines>136</Lines>
  <Paragraphs>38</Paragraphs>
  <ScaleCrop>false</ScaleCrop>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2021-11-23T12:08:00Z</dcterms:created>
  <dcterms:modified xsi:type="dcterms:W3CDTF">2021-11-23T12:23:00Z</dcterms:modified>
</cp:coreProperties>
</file>