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8.png" ContentType="image/png"/>
  <Override PartName="/word/media/image7.png" ContentType="image/png"/>
  <Override PartName="/word/media/image6.png" ContentType="image/png"/>
  <Override PartName="/word/media/image5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Инструкция по работе с личным кабинетом организации на Портале обратной связи (далее - ПОС)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9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Доступ к разделу администрирования доступен по адресу: </w:t>
      </w:r>
      <w:hyperlink r:id="rId2">
        <w:r>
          <w:rPr>
            <w:rStyle w:val="Style14"/>
            <w:rFonts w:cs="Times New Roman" w:ascii="Times New Roman" w:hAnsi="Times New Roman"/>
            <w:sz w:val="28"/>
            <w:szCs w:val="28"/>
          </w:rPr>
          <w:t>https://pos.gosuslugi.ru/admin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Настройка личного кабинета организации (далее – ЛКО) осуществляется сотрудником, имеющим роль «Администратор ЛКО» в ПОС, для входа требуется авторизация через ЕСИА.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Администратору личного кабинета доступно администрирование личного кабинета привязанной организации, а также всех подведомственных организаций. 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Число вложенности в дереве подведомственности организаций не ограничено.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перехода к личному кабинету необходимо выбрать интересующую организацию (1) и нажать на кнопку – «Перейти к ЛКО» (2) (представлено на рис. 1)</w:t>
      </w:r>
    </w:p>
    <w:p>
      <w:pPr>
        <w:pStyle w:val="Normal"/>
        <w:spacing w:lineRule="auto" w:line="259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19050" distB="25400" distL="19050" distR="25400">
            <wp:extent cx="4146550" cy="22987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1 – Вход с личный кабинет организации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рамках администрирования личного кабинета организации в ПОС доступны следующие функции: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  настройка категорий, доступных для получения и обработки в организации.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Организация должна иметь возможность для получения сообщений по всем категориям из подведомственных организаций.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  настройка уведомлений по электронной почте о поступлении в организацию новых сообщений.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  редактирование перечня пользователей и контроль их подключения.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  настройка автоправил для перенаправления сообщений в подведомственные организации. (настройка автоправил описана в отдельной инструкции)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9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Настройка категорий обрабатываемых сообщений в ПОС</w:t>
      </w:r>
    </w:p>
    <w:p>
      <w:pPr>
        <w:pStyle w:val="Normal"/>
        <w:spacing w:lineRule="auto" w:line="259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Для управления категориями необходимо войти в ЛКО по инструкции выше, на вкладке «Данные ЛКО» (рис. 2) промотать до конца страницы и перейти в режим редактирования (рис. 3).</w:t>
      </w:r>
    </w:p>
    <w:p>
      <w:pPr>
        <w:pStyle w:val="Normal"/>
        <w:spacing w:lineRule="auto" w:line="259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19050" distB="19050" distL="19050" distR="16510">
            <wp:extent cx="5146040" cy="1771650"/>
            <wp:effectExtent l="0" t="0" r="0" b="0"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2 – Вкладка «Данные ЛКО»</w:t>
      </w:r>
    </w:p>
    <w:p>
      <w:pPr>
        <w:pStyle w:val="Normal"/>
        <w:spacing w:lineRule="auto" w:line="259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9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19050" distB="27940" distL="19050" distR="25400">
            <wp:extent cx="5156835" cy="905510"/>
            <wp:effectExtent l="0" t="0" r="0" b="0"/>
            <wp:docPr id="3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835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3 – Переход к редактированию данных ЛКО</w:t>
      </w:r>
    </w:p>
    <w:p>
      <w:pPr>
        <w:pStyle w:val="Normal"/>
        <w:spacing w:lineRule="auto" w:line="259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После перехода к редактированию необходимо скорректировать перечень выбранных категорий добавляя (выбирая из списка (3) либо удаляя их (4) (рис. 4).</w:t>
      </w:r>
    </w:p>
    <w:p>
      <w:pPr>
        <w:pStyle w:val="Normal"/>
        <w:spacing w:lineRule="auto" w:line="259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19050" distB="22225" distL="19050" distR="21590">
            <wp:extent cx="5198110" cy="2626360"/>
            <wp:effectExtent l="0" t="0" r="0" b="0"/>
            <wp:docPr id="4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110" cy="262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4 – Добавление и удаление категорий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Необходимо сохранить внесенные изменения, нажав соответствующую кнопку!!</w:t>
      </w:r>
    </w:p>
    <w:p>
      <w:pPr>
        <w:pStyle w:val="Normal"/>
        <w:spacing w:lineRule="auto" w:line="25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9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Настройка уведомлений по электронной почте о поступлении в организацию новых сообщений</w:t>
      </w:r>
    </w:p>
    <w:p>
      <w:pPr>
        <w:pStyle w:val="Normal"/>
        <w:spacing w:lineRule="auto" w:line="259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ПОС имеет возможность для настройки уведомлений при поступлении в организацию новых уведомлений. 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Уведомления сотрудникам, работающим в ПОС, в настоящее время недоступны.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Для настройки уведомлений необходимо зайти в редактирование данных ЛКО (рисунки 1 – 3). В поле «Email» (1) (рис. 5) необходимо прописать нужный адрес электронной почты.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Необходимо сохранить внесенные изменения, нажав соответствующую кнопку (2)!!</w:t>
      </w:r>
    </w:p>
    <w:p>
      <w:pPr>
        <w:pStyle w:val="Normal"/>
        <w:spacing w:lineRule="auto" w:line="259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19050" distB="15240" distL="19050" distR="13335">
            <wp:extent cx="5358765" cy="1985645"/>
            <wp:effectExtent l="0" t="0" r="0" b="0"/>
            <wp:docPr id="5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5 – Настройка уведомлений по электронной почте.</w:t>
      </w:r>
    </w:p>
    <w:p>
      <w:pPr>
        <w:pStyle w:val="Normal"/>
        <w:spacing w:lineRule="auto" w:line="25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spacing w:lineRule="auto" w:line="259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Редактирование перечня пользователей и контроль их подключения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Для редактирования учетных записей пользователей ПОС необходимо зайти в личный кабинет ЛКО (рис. 1)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В личном кабинете ЛКО перейти к вкладке «Учетные записи» (1) Рис. 6.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В информации о сотрудниках указана информация о текущий ролях пользователей (2) и информация о статусе «активации» учетной записи пользователя (3) доступны статусы: «Новый» - учетная запись не привязана к ЕСИА, и «Подтвержден» - учетная запись привязана к ЕСИА.</w:t>
      </w:r>
    </w:p>
    <w:p>
      <w:pPr>
        <w:pStyle w:val="Normal"/>
        <w:spacing w:lineRule="auto" w:line="259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19050" distB="25400" distL="19050" distR="13335">
            <wp:extent cx="5358765" cy="1994535"/>
            <wp:effectExtent l="0" t="0" r="0" b="0"/>
            <wp:docPr id="6" name="Рисунок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9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59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6 – Управление учетными записями</w:t>
      </w:r>
    </w:p>
    <w:p>
      <w:pPr>
        <w:pStyle w:val="Normal"/>
        <w:spacing w:lineRule="auto" w:line="259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Для отправки повторного письма на электронную почту об «активации» учетной записи и привязке к ЕСИА необходимо нажать на кнопку (4).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Для отправки учетной записи неактивных пользователей в «архив» необходимо нажать на кнопку (5) и подтвердить отправку учетной записи в архив.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Для добавления нового пользователя необходимо нажать на кнопку «Добавить пользователя» (6).</w:t>
      </w:r>
    </w:p>
    <w:p>
      <w:pPr>
        <w:pStyle w:val="Normal"/>
        <w:spacing w:lineRule="auto" w:line="259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/>
        <w:drawing>
          <wp:inline distT="19050" distB="15240" distL="19050" distR="19050">
            <wp:extent cx="4572000" cy="3299460"/>
            <wp:effectExtent l="0" t="0" r="0" b="0"/>
            <wp:docPr id="7" name="Рисунок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1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Normal"/>
        <w:spacing w:lineRule="auto" w:line="259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7 – Карточка учетной записи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пользователя указывается его ФИО и контактная информация. Обязательные поля помечены красной звездочкой. (7) Рис. 7.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Также указывается роль сотрудника из выпадающего списка (8). При необходимости указания нескольких ролей необходимо нажать на кнопку «Добавить роль» (9).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После внесения информации необходимо сохранить данные (10)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Для редактирования информации о пользователе необходимо нажать на него в списке сотрудников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Дальнейшее редактирование информации аналогично процессу создания новой учетной записи.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Обращаем внимание, что для ролей: Координатор, Исполнитель и Руководитель имеется дополнительное поле «Выбор категории» (11) Рис. 8.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данном поле выбирается одна или несколько категорий, по которым будет доступна работа сотрудников.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Координатор будет видеть и обрабатывать сообщения, поступившие только по заданным категориям, сообщений по другим категориям он не увидит.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Исполнителя можно назначить только для тех сообщений, по которым у него указана категория.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 может быть выбран для согласования или утверждения ответа на сообщение только по той категории, которая у него указана.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помощью установления прав доступа имеется возможность разделить работу с сообщениями по заданным для сотрудников категориями.</w:t>
      </w:r>
    </w:p>
    <w:p>
      <w:pPr>
        <w:pStyle w:val="Normal"/>
        <w:spacing w:lineRule="auto" w:line="259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Можно добавить сразу все категории поставив галочку «Выбрать все категории» 12.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19050" distB="26670" distL="19050" distR="19050">
            <wp:extent cx="4114800" cy="2011680"/>
            <wp:effectExtent l="0" t="0" r="0" b="0"/>
            <wp:docPr id="8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Рисунок 8 – Настройка категорий для роли в учетной записи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8" w:right="851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01438"/>
    <w:rPr>
      <w:color w:val="0563C1" w:themeColor="hyperlink"/>
      <w:u w:val="single"/>
    </w:rPr>
  </w:style>
  <w:style w:type="character" w:styleId="ListLabel1">
    <w:name w:val="ListLabel 1"/>
    <w:qFormat/>
    <w:rPr>
      <w:rFonts w:ascii="Times New Roman" w:hAnsi="Times New Roman" w:cs="Times New Roman"/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Arial" w:hAnsi="Arial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Arial" w:hAnsi="Arial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Arial" w:hAnsi="Arial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os.gosuslugi.ru/admin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Application>LibreOffice/6.0.5.2$Linux_X86_64 LibreOffice_project/00m0$Build-2</Application>
  <Pages>5</Pages>
  <Words>641</Words>
  <Characters>4173</Characters>
  <CharactersWithSpaces>4784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2020-12-07T15:45:00Z</dcterms:created>
  <dc:creator>Захаров</dc:creator>
  <dc:description/>
  <dc:language>ru-RU</dc:language>
  <cp:lastModifiedBy/>
  <dcterms:modified xsi:type="dcterms:W3CDTF">2020-12-09T20:54:44Z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